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A0" w:rsidRPr="002B215F" w:rsidRDefault="004544A0" w:rsidP="00454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</w:t>
      </w:r>
      <w:r w:rsidRPr="002B215F">
        <w:rPr>
          <w:rFonts w:ascii="Times New Roman" w:hAnsi="Times New Roman"/>
          <w:b/>
          <w:sz w:val="24"/>
          <w:szCs w:val="24"/>
        </w:rPr>
        <w:t xml:space="preserve">программы </w:t>
      </w:r>
      <w:r>
        <w:rPr>
          <w:rFonts w:ascii="Times New Roman" w:hAnsi="Times New Roman"/>
          <w:b/>
          <w:sz w:val="24"/>
          <w:szCs w:val="24"/>
        </w:rPr>
        <w:t>профессиональной переподготовки по специальности «Нефрология»</w:t>
      </w:r>
    </w:p>
    <w:p w:rsidR="004544A0" w:rsidRDefault="004544A0" w:rsidP="004544A0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en-US"/>
        </w:rPr>
      </w:pPr>
    </w:p>
    <w:p w:rsidR="004544A0" w:rsidRDefault="004544A0" w:rsidP="00454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504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14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44A0" w:rsidRDefault="004544A0" w:rsidP="00454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4A0" w:rsidRDefault="004544A0" w:rsidP="00454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629"/>
        <w:gridCol w:w="743"/>
        <w:gridCol w:w="482"/>
        <w:gridCol w:w="551"/>
        <w:gridCol w:w="482"/>
        <w:gridCol w:w="444"/>
        <w:gridCol w:w="38"/>
        <w:gridCol w:w="482"/>
        <w:gridCol w:w="1336"/>
        <w:gridCol w:w="772"/>
      </w:tblGrid>
      <w:tr w:rsidR="004544A0" w:rsidRPr="009970A5" w:rsidTr="00110523">
        <w:trPr>
          <w:trHeight w:val="283"/>
          <w:tblHeader/>
        </w:trPr>
        <w:tc>
          <w:tcPr>
            <w:tcW w:w="320" w:type="pct"/>
            <w:vMerge w:val="restart"/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9970A5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9970A5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1896" w:type="pct"/>
            <w:vMerge w:val="restart"/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388" w:type="pct"/>
            <w:vMerge w:val="restart"/>
            <w:shd w:val="clear" w:color="auto" w:fill="auto"/>
            <w:textDirection w:val="btLr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1295" w:type="pct"/>
            <w:gridSpan w:val="6"/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698" w:type="pct"/>
            <w:vMerge w:val="restart"/>
            <w:shd w:val="clear" w:color="auto" w:fill="auto"/>
            <w:textDirection w:val="btLr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403" w:type="pct"/>
            <w:vMerge w:val="restart"/>
            <w:shd w:val="clear" w:color="auto" w:fill="auto"/>
            <w:textDirection w:val="btLr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4544A0" w:rsidRPr="009970A5" w:rsidTr="00110523">
        <w:trPr>
          <w:cantSplit/>
          <w:trHeight w:val="1617"/>
          <w:tblHeader/>
        </w:trPr>
        <w:tc>
          <w:tcPr>
            <w:tcW w:w="320" w:type="pct"/>
            <w:vMerge/>
            <w:shd w:val="clear" w:color="auto" w:fill="auto"/>
            <w:textDirection w:val="btLr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96" w:type="pct"/>
            <w:vMerge/>
            <w:shd w:val="clear" w:color="auto" w:fill="auto"/>
            <w:textDirection w:val="btLr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88" w:type="pct"/>
            <w:vMerge/>
            <w:shd w:val="clear" w:color="auto" w:fill="auto"/>
            <w:textDirection w:val="btLr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52" w:type="pct"/>
            <w:shd w:val="clear" w:color="auto" w:fill="auto"/>
            <w:textDirection w:val="btLr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288" w:type="pct"/>
            <w:shd w:val="clear" w:color="auto" w:fill="auto"/>
            <w:textDirection w:val="btLr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52" w:type="pct"/>
            <w:shd w:val="clear" w:color="auto" w:fill="auto"/>
            <w:textDirection w:val="btLr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252" w:type="pct"/>
            <w:gridSpan w:val="2"/>
            <w:shd w:val="clear" w:color="auto" w:fill="auto"/>
            <w:textDirection w:val="btLr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52" w:type="pct"/>
            <w:shd w:val="clear" w:color="auto" w:fill="auto"/>
            <w:textDirection w:val="btLr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698" w:type="pct"/>
            <w:vMerge/>
            <w:shd w:val="clear" w:color="auto" w:fill="auto"/>
            <w:textDirection w:val="btLr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3" w:type="pct"/>
            <w:vMerge/>
            <w:shd w:val="clear" w:color="auto" w:fill="auto"/>
            <w:textDirection w:val="btLr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4544A0" w:rsidRPr="009970A5" w:rsidTr="00110523">
        <w:tc>
          <w:tcPr>
            <w:tcW w:w="320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9970A5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4680" w:type="pct"/>
            <w:gridSpan w:val="10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 </w:t>
            </w:r>
            <w:r w:rsidRPr="009970A5">
              <w:rPr>
                <w:rFonts w:ascii="Times New Roman" w:eastAsia="Calibri" w:hAnsi="Times New Roman"/>
                <w:b/>
                <w:i/>
                <w:lang w:eastAsia="en-US"/>
              </w:rPr>
              <w:t>«</w:t>
            </w:r>
            <w:r w:rsidRPr="009970A5">
              <w:rPr>
                <w:rFonts w:ascii="Times New Roman" w:eastAsia="Calibri" w:hAnsi="Times New Roman"/>
                <w:b/>
                <w:bCs/>
                <w:i/>
                <w:szCs w:val="28"/>
              </w:rPr>
              <w:t>Фундаментальные дисциплины</w:t>
            </w:r>
            <w:r w:rsidRPr="009970A5">
              <w:rPr>
                <w:rFonts w:ascii="Times New Roman" w:eastAsia="Calibri" w:hAnsi="Times New Roman"/>
                <w:b/>
                <w:i/>
                <w:lang w:eastAsia="en-US"/>
              </w:rPr>
              <w:t>»</w:t>
            </w:r>
          </w:p>
        </w:tc>
      </w:tr>
      <w:tr w:rsidR="004544A0" w:rsidRPr="009970A5" w:rsidTr="00110523">
        <w:tc>
          <w:tcPr>
            <w:tcW w:w="320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1896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970A5">
              <w:rPr>
                <w:rFonts w:ascii="Times New Roman" w:eastAsia="Calibri" w:hAnsi="Times New Roman"/>
              </w:rPr>
              <w:t>Патология</w:t>
            </w:r>
          </w:p>
        </w:tc>
        <w:tc>
          <w:tcPr>
            <w:tcW w:w="388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252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88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252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98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 xml:space="preserve"> ПК-5</w:t>
            </w:r>
          </w:p>
        </w:tc>
        <w:tc>
          <w:tcPr>
            <w:tcW w:w="403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9970A5" w:rsidTr="00110523">
        <w:tc>
          <w:tcPr>
            <w:tcW w:w="2216" w:type="pct"/>
            <w:gridSpan w:val="2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  <w:p w:rsidR="004544A0" w:rsidRPr="009970A5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88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252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88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252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52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98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ПК-5</w:t>
            </w:r>
          </w:p>
        </w:tc>
        <w:tc>
          <w:tcPr>
            <w:tcW w:w="403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9970A5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9970A5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4544A0" w:rsidRPr="009970A5" w:rsidTr="00110523"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2.</w:t>
            </w:r>
          </w:p>
        </w:tc>
        <w:tc>
          <w:tcPr>
            <w:tcW w:w="4680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 «</w:t>
            </w:r>
            <w:r w:rsidRPr="009970A5">
              <w:rPr>
                <w:rFonts w:ascii="Times New Roman" w:eastAsia="Calibri" w:hAnsi="Times New Roman"/>
                <w:b/>
                <w:bCs/>
                <w:i/>
                <w:szCs w:val="28"/>
              </w:rPr>
              <w:t>Специальные дисциплины</w:t>
            </w:r>
            <w:r w:rsidRPr="009970A5">
              <w:rPr>
                <w:rFonts w:ascii="Times New Roman" w:eastAsia="Calibri" w:hAnsi="Times New Roman"/>
                <w:b/>
                <w:lang w:eastAsia="en-US"/>
              </w:rPr>
              <w:t>»</w:t>
            </w:r>
          </w:p>
        </w:tc>
      </w:tr>
      <w:tr w:rsidR="004544A0" w:rsidRPr="00541B75" w:rsidTr="00110523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Pr="00541B75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1B75"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541B75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1B75">
              <w:rPr>
                <w:rFonts w:ascii="Times New Roman" w:eastAsia="Calibri" w:hAnsi="Times New Roman"/>
                <w:lang w:eastAsia="en-US"/>
              </w:rPr>
              <w:t>Нефрология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4A0" w:rsidRPr="00541B75" w:rsidRDefault="004544A0" w:rsidP="00110523">
            <w:pPr>
              <w:jc w:val="right"/>
            </w:pPr>
            <w:r w:rsidRPr="00541B75">
              <w:t>462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4A0" w:rsidRPr="00541B75" w:rsidRDefault="004544A0" w:rsidP="00110523">
            <w:pPr>
              <w:jc w:val="right"/>
            </w:pPr>
            <w:r w:rsidRPr="00541B75">
              <w:t>28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4A0" w:rsidRPr="00541B75" w:rsidRDefault="004544A0" w:rsidP="00110523">
            <w:pPr>
              <w:jc w:val="right"/>
            </w:pPr>
            <w:r w:rsidRPr="00541B75">
              <w:t>368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4A0" w:rsidRPr="00541B75" w:rsidRDefault="004544A0" w:rsidP="00110523">
            <w:pPr>
              <w:jc w:val="right"/>
            </w:pPr>
            <w:r w:rsidRPr="00541B75">
              <w:t>36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4A0" w:rsidRPr="00541B75" w:rsidRDefault="004544A0" w:rsidP="00110523">
            <w:pPr>
              <w:jc w:val="right"/>
            </w:pPr>
            <w:r w:rsidRPr="00541B75">
              <w:t>30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541B7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541B7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1B75">
              <w:rPr>
                <w:rFonts w:ascii="Times New Roman" w:eastAsia="Calibri" w:hAnsi="Times New Roman"/>
                <w:lang w:eastAsia="en-US"/>
              </w:rPr>
              <w:t>УК-1, ПК-1-12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Pr="00541B7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41B75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544A0" w:rsidRPr="00541B7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541B75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541B75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4544A0" w:rsidRPr="009970A5" w:rsidTr="00110523"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Pr="009970A5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УК-1, ПК-1-12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9970A5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9970A5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4544A0" w:rsidRPr="009970A5" w:rsidTr="00110523">
        <w:tc>
          <w:tcPr>
            <w:tcW w:w="320" w:type="pct"/>
            <w:tcBorders>
              <w:top w:val="single" w:sz="12" w:space="0" w:color="auto"/>
            </w:tcBorders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3.</w:t>
            </w:r>
          </w:p>
        </w:tc>
        <w:tc>
          <w:tcPr>
            <w:tcW w:w="4680" w:type="pct"/>
            <w:gridSpan w:val="10"/>
            <w:tcBorders>
              <w:top w:val="single" w:sz="12" w:space="0" w:color="auto"/>
            </w:tcBorders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</w:p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«Смежные дисциплины»</w:t>
            </w:r>
          </w:p>
        </w:tc>
      </w:tr>
      <w:tr w:rsidR="004544A0" w:rsidRPr="009970A5" w:rsidTr="00110523">
        <w:tc>
          <w:tcPr>
            <w:tcW w:w="320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1896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9970A5">
              <w:rPr>
                <w:rFonts w:ascii="Times New Roman" w:eastAsia="Calibri" w:hAnsi="Times New Roman"/>
                <w:szCs w:val="28"/>
                <w:lang w:eastAsia="en-US"/>
              </w:rPr>
              <w:t>Общественное здоровье и здравоохранение</w:t>
            </w:r>
          </w:p>
        </w:tc>
        <w:tc>
          <w:tcPr>
            <w:tcW w:w="388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98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ПК-10, ПК-11,</w:t>
            </w:r>
          </w:p>
        </w:tc>
        <w:tc>
          <w:tcPr>
            <w:tcW w:w="403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970A5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9970A5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4544A0" w:rsidRPr="009970A5" w:rsidTr="00110523">
        <w:tc>
          <w:tcPr>
            <w:tcW w:w="320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3.2</w:t>
            </w:r>
          </w:p>
        </w:tc>
        <w:tc>
          <w:tcPr>
            <w:tcW w:w="1896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Фтизиатрия</w:t>
            </w:r>
          </w:p>
        </w:tc>
        <w:tc>
          <w:tcPr>
            <w:tcW w:w="388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698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 xml:space="preserve"> ПК-2, ПК-3, ПК-5, </w:t>
            </w:r>
          </w:p>
        </w:tc>
        <w:tc>
          <w:tcPr>
            <w:tcW w:w="403" w:type="pct"/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970A5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9970A5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4544A0" w:rsidRPr="009970A5" w:rsidTr="00110523">
        <w:tc>
          <w:tcPr>
            <w:tcW w:w="221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98" w:type="pct"/>
            <w:tcBorders>
              <w:bottom w:val="single" w:sz="12" w:space="0" w:color="auto"/>
            </w:tcBorders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3" w:type="pct"/>
            <w:tcBorders>
              <w:bottom w:val="single" w:sz="12" w:space="0" w:color="auto"/>
            </w:tcBorders>
            <w:shd w:val="clear" w:color="auto" w:fill="auto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9970A5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9970A5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4544A0" w:rsidRPr="009970A5" w:rsidTr="00110523">
        <w:tc>
          <w:tcPr>
            <w:tcW w:w="221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9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Зачет</w:t>
            </w:r>
          </w:p>
        </w:tc>
      </w:tr>
      <w:tr w:rsidR="004544A0" w:rsidRPr="009970A5" w:rsidTr="00110523">
        <w:trPr>
          <w:trHeight w:val="365"/>
        </w:trPr>
        <w:tc>
          <w:tcPr>
            <w:tcW w:w="2216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9970A5">
              <w:rPr>
                <w:rFonts w:ascii="Times New Roman" w:eastAsia="Calibri" w:hAnsi="Times New Roman"/>
                <w:b/>
                <w:lang w:eastAsia="en-US"/>
              </w:rPr>
              <w:t>Общая трудоёмкость освоения программы</w:t>
            </w:r>
          </w:p>
        </w:tc>
        <w:tc>
          <w:tcPr>
            <w:tcW w:w="388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504</w:t>
            </w:r>
          </w:p>
        </w:tc>
        <w:tc>
          <w:tcPr>
            <w:tcW w:w="252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38</w:t>
            </w:r>
          </w:p>
        </w:tc>
        <w:tc>
          <w:tcPr>
            <w:tcW w:w="288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394</w:t>
            </w:r>
          </w:p>
        </w:tc>
        <w:tc>
          <w:tcPr>
            <w:tcW w:w="252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36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30</w:t>
            </w:r>
          </w:p>
        </w:tc>
        <w:tc>
          <w:tcPr>
            <w:tcW w:w="272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98" w:type="pct"/>
            <w:vMerge/>
            <w:shd w:val="clear" w:color="auto" w:fill="D9D9D9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03" w:type="pct"/>
            <w:vMerge/>
            <w:shd w:val="clear" w:color="auto" w:fill="D9D9D9"/>
            <w:vAlign w:val="center"/>
          </w:tcPr>
          <w:p w:rsidR="004544A0" w:rsidRPr="009970A5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4544A0" w:rsidRDefault="004544A0" w:rsidP="0045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color w:val="000000"/>
          <w:sz w:val="24"/>
          <w:szCs w:val="24"/>
          <w:lang w:eastAsia="en-US"/>
        </w:rPr>
      </w:pPr>
    </w:p>
    <w:p w:rsidR="004544A0" w:rsidRDefault="004544A0" w:rsidP="00454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4A0" w:rsidRDefault="004544A0" w:rsidP="004544A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"/>
        <w:gridCol w:w="3545"/>
        <w:gridCol w:w="743"/>
        <w:gridCol w:w="482"/>
        <w:gridCol w:w="546"/>
        <w:gridCol w:w="458"/>
        <w:gridCol w:w="25"/>
        <w:gridCol w:w="437"/>
        <w:gridCol w:w="17"/>
        <w:gridCol w:w="44"/>
        <w:gridCol w:w="450"/>
        <w:gridCol w:w="38"/>
        <w:gridCol w:w="1160"/>
        <w:gridCol w:w="1016"/>
      </w:tblGrid>
      <w:tr w:rsidR="004544A0" w:rsidRPr="00111DE9" w:rsidTr="00110523">
        <w:trPr>
          <w:trHeight w:val="283"/>
          <w:tblHeader/>
        </w:trPr>
        <w:tc>
          <w:tcPr>
            <w:tcW w:w="319" w:type="pct"/>
            <w:gridSpan w:val="2"/>
            <w:vMerge w:val="restart"/>
            <w:shd w:val="clear" w:color="auto" w:fill="auto"/>
            <w:vAlign w:val="center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111DE9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111DE9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1852" w:type="pct"/>
            <w:vMerge w:val="restart"/>
            <w:shd w:val="clear" w:color="auto" w:fill="auto"/>
            <w:vAlign w:val="center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388" w:type="pct"/>
            <w:vMerge w:val="restart"/>
            <w:shd w:val="clear" w:color="auto" w:fill="auto"/>
            <w:textDirection w:val="btLr"/>
            <w:vAlign w:val="center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1304" w:type="pct"/>
            <w:gridSpan w:val="9"/>
            <w:shd w:val="clear" w:color="auto" w:fill="auto"/>
            <w:vAlign w:val="center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606" w:type="pct"/>
            <w:vMerge w:val="restart"/>
            <w:shd w:val="clear" w:color="auto" w:fill="auto"/>
            <w:textDirection w:val="btLr"/>
            <w:vAlign w:val="center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531" w:type="pct"/>
            <w:vMerge w:val="restart"/>
            <w:shd w:val="clear" w:color="auto" w:fill="auto"/>
            <w:textDirection w:val="btLr"/>
            <w:vAlign w:val="center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4544A0" w:rsidRPr="00111DE9" w:rsidTr="00110523">
        <w:trPr>
          <w:cantSplit/>
          <w:trHeight w:val="1617"/>
          <w:tblHeader/>
        </w:trPr>
        <w:tc>
          <w:tcPr>
            <w:tcW w:w="319" w:type="pct"/>
            <w:gridSpan w:val="2"/>
            <w:vMerge/>
            <w:shd w:val="clear" w:color="auto" w:fill="auto"/>
            <w:textDirection w:val="btLr"/>
            <w:vAlign w:val="center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52" w:type="pct"/>
            <w:vMerge/>
            <w:shd w:val="clear" w:color="auto" w:fill="auto"/>
            <w:textDirection w:val="btLr"/>
            <w:vAlign w:val="center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88" w:type="pct"/>
            <w:vMerge/>
            <w:shd w:val="clear" w:color="auto" w:fill="auto"/>
            <w:textDirection w:val="btLr"/>
            <w:vAlign w:val="center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52" w:type="pct"/>
            <w:shd w:val="clear" w:color="auto" w:fill="auto"/>
            <w:textDirection w:val="btLr"/>
            <w:vAlign w:val="center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285" w:type="pct"/>
            <w:shd w:val="clear" w:color="auto" w:fill="auto"/>
            <w:textDirection w:val="btLr"/>
            <w:vAlign w:val="center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52" w:type="pct"/>
            <w:gridSpan w:val="2"/>
            <w:shd w:val="clear" w:color="auto" w:fill="auto"/>
            <w:textDirection w:val="btLr"/>
            <w:vAlign w:val="center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260" w:type="pct"/>
            <w:gridSpan w:val="3"/>
            <w:shd w:val="clear" w:color="auto" w:fill="auto"/>
            <w:textDirection w:val="btLr"/>
            <w:vAlign w:val="center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55" w:type="pct"/>
            <w:gridSpan w:val="2"/>
            <w:shd w:val="clear" w:color="auto" w:fill="auto"/>
            <w:textDirection w:val="btLr"/>
            <w:vAlign w:val="center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606" w:type="pct"/>
            <w:vMerge/>
            <w:shd w:val="clear" w:color="auto" w:fill="auto"/>
            <w:textDirection w:val="btLr"/>
            <w:vAlign w:val="center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31" w:type="pct"/>
            <w:vMerge/>
            <w:shd w:val="clear" w:color="auto" w:fill="auto"/>
            <w:textDirection w:val="btLr"/>
            <w:vAlign w:val="center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111DE9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4681" w:type="pct"/>
            <w:gridSpan w:val="13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111DE9">
              <w:rPr>
                <w:rFonts w:ascii="Times New Roman" w:eastAsia="Calibri" w:hAnsi="Times New Roman"/>
                <w:b/>
                <w:i/>
                <w:lang w:eastAsia="en-US"/>
              </w:rPr>
              <w:t>«</w:t>
            </w:r>
            <w:r w:rsidRPr="00111DE9">
              <w:rPr>
                <w:rFonts w:ascii="Times New Roman" w:eastAsia="Calibri" w:hAnsi="Times New Roman"/>
                <w:b/>
                <w:bCs/>
                <w:i/>
                <w:szCs w:val="28"/>
              </w:rPr>
              <w:t>Фундаментальные дисциплины</w:t>
            </w:r>
            <w:r w:rsidRPr="00111DE9">
              <w:rPr>
                <w:rFonts w:ascii="Times New Roman" w:eastAsia="Calibri" w:hAnsi="Times New Roman"/>
                <w:b/>
                <w:i/>
                <w:lang w:eastAsia="en-US"/>
              </w:rPr>
              <w:t>»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lang w:eastAsia="en-US"/>
              </w:rPr>
              <w:t>Патология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1852" w:type="pct"/>
            <w:shd w:val="clear" w:color="auto" w:fill="auto"/>
          </w:tcPr>
          <w:p w:rsidR="004544A0" w:rsidRPr="00BB2679" w:rsidRDefault="004544A0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B2679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 xml:space="preserve">Основные понятия нозологии. Принципы классификаций болезней. Общее учение о болезни. Общая этиология. Общий патогенез. Реактивность и </w:t>
            </w:r>
            <w:proofErr w:type="spellStart"/>
            <w:r w:rsidRPr="00BB2679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резистентность</w:t>
            </w:r>
            <w:proofErr w:type="spellEnd"/>
            <w:r w:rsidRPr="00BB2679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 xml:space="preserve">, значение в патологии. Болезнетворное действие </w:t>
            </w:r>
            <w:r w:rsidRPr="00BB2679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факторов внешней среды</w:t>
            </w:r>
            <w:r w:rsidRPr="00BB2679">
              <w:rPr>
                <w:rFonts w:ascii="Times New Roman" w:hAnsi="Times New Roman"/>
                <w:color w:val="000000"/>
                <w:shd w:val="clear" w:color="auto" w:fill="FFFFFF"/>
              </w:rPr>
              <w:t>. Роль наследственных факторов в патологии.</w:t>
            </w: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0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4544A0" w:rsidRPr="007975F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75F7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4544A0" w:rsidRPr="007975F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75F7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4544A0" w:rsidRPr="007975F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75F7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531" w:type="pct"/>
            <w:shd w:val="clear" w:color="auto" w:fill="auto"/>
          </w:tcPr>
          <w:p w:rsidR="004544A0" w:rsidRPr="007975F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75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18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Основные синдромы при поражении почек</w:t>
            </w: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0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4544A0" w:rsidRPr="007975F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75F7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4544A0" w:rsidRPr="007975F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75F7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4544A0" w:rsidRPr="007975F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75F7">
              <w:rPr>
                <w:rFonts w:ascii="Times New Roman" w:eastAsia="Calibri" w:hAnsi="Times New Roman"/>
                <w:lang w:eastAsia="en-US"/>
              </w:rPr>
              <w:lastRenderedPageBreak/>
              <w:t>ПК-5</w:t>
            </w:r>
          </w:p>
        </w:tc>
        <w:tc>
          <w:tcPr>
            <w:tcW w:w="531" w:type="pct"/>
            <w:shd w:val="clear" w:color="auto" w:fill="auto"/>
          </w:tcPr>
          <w:p w:rsidR="004544A0" w:rsidRPr="007975F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75F7">
              <w:rPr>
                <w:rFonts w:ascii="Times New Roman" w:eastAsia="Calibri" w:hAnsi="Times New Roman"/>
                <w:lang w:eastAsia="en-US"/>
              </w:rPr>
              <w:lastRenderedPageBreak/>
              <w:t>Т/К</w:t>
            </w:r>
          </w:p>
        </w:tc>
      </w:tr>
      <w:tr w:rsidR="004544A0" w:rsidRPr="00FC5B9F" w:rsidTr="00110523">
        <w:trPr>
          <w:trHeight w:val="270"/>
        </w:trPr>
        <w:tc>
          <w:tcPr>
            <w:tcW w:w="319" w:type="pct"/>
            <w:gridSpan w:val="2"/>
            <w:shd w:val="clear" w:color="auto" w:fill="auto"/>
          </w:tcPr>
          <w:p w:rsidR="004544A0" w:rsidRPr="00FC5B9F" w:rsidRDefault="004544A0" w:rsidP="0011052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C5B9F">
              <w:rPr>
                <w:rFonts w:ascii="Times New Roman" w:eastAsia="Calibri" w:hAnsi="Times New Roman"/>
              </w:rPr>
              <w:lastRenderedPageBreak/>
              <w:t>1.</w:t>
            </w: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52" w:type="pct"/>
            <w:shd w:val="clear" w:color="auto" w:fill="auto"/>
          </w:tcPr>
          <w:p w:rsidR="004544A0" w:rsidRPr="00FC5B9F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C5B9F">
              <w:rPr>
                <w:rFonts w:ascii="Times New Roman" w:hAnsi="Times New Roman"/>
              </w:rPr>
              <w:t>Методы лабораторных и инструментальных исследований для оценки состояния</w:t>
            </w:r>
            <w:r>
              <w:rPr>
                <w:rFonts w:ascii="Times New Roman" w:hAnsi="Times New Roman"/>
              </w:rPr>
              <w:t xml:space="preserve"> функции почек</w:t>
            </w: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FC5B9F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0" w:type="pct"/>
            <w:gridSpan w:val="3"/>
            <w:shd w:val="clear" w:color="auto" w:fill="auto"/>
          </w:tcPr>
          <w:p w:rsidR="004544A0" w:rsidRPr="00FC5B9F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" w:type="pct"/>
            <w:gridSpan w:val="2"/>
            <w:shd w:val="clear" w:color="auto" w:fill="auto"/>
          </w:tcPr>
          <w:p w:rsidR="004544A0" w:rsidRPr="00FC5B9F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4544A0" w:rsidRPr="007975F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75F7">
              <w:rPr>
                <w:rFonts w:ascii="Times New Roman" w:eastAsia="Calibri" w:hAnsi="Times New Roman"/>
                <w:lang w:eastAsia="en-US"/>
              </w:rPr>
              <w:t>ПК-2</w:t>
            </w:r>
          </w:p>
          <w:p w:rsidR="004544A0" w:rsidRPr="007975F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75F7">
              <w:rPr>
                <w:rFonts w:ascii="Times New Roman" w:eastAsia="Calibri" w:hAnsi="Times New Roman"/>
                <w:lang w:eastAsia="en-US"/>
              </w:rPr>
              <w:t>ПК-4</w:t>
            </w:r>
          </w:p>
          <w:p w:rsidR="004544A0" w:rsidRPr="007975F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75F7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531" w:type="pct"/>
            <w:shd w:val="clear" w:color="auto" w:fill="auto"/>
          </w:tcPr>
          <w:p w:rsidR="004544A0" w:rsidRPr="007975F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75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FC5B9F" w:rsidTr="00110523">
        <w:tc>
          <w:tcPr>
            <w:tcW w:w="2171" w:type="pct"/>
            <w:gridSpan w:val="3"/>
            <w:shd w:val="clear" w:color="auto" w:fill="auto"/>
          </w:tcPr>
          <w:p w:rsidR="004544A0" w:rsidRPr="00FC5B9F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FC5B9F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88" w:type="pct"/>
            <w:shd w:val="clear" w:color="auto" w:fill="auto"/>
          </w:tcPr>
          <w:p w:rsidR="004544A0" w:rsidRPr="00FC5B9F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24</w:t>
            </w:r>
          </w:p>
        </w:tc>
        <w:tc>
          <w:tcPr>
            <w:tcW w:w="252" w:type="pct"/>
            <w:shd w:val="clear" w:color="auto" w:fill="auto"/>
          </w:tcPr>
          <w:p w:rsidR="004544A0" w:rsidRPr="00FC5B9F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85" w:type="pct"/>
            <w:shd w:val="clear" w:color="auto" w:fill="auto"/>
          </w:tcPr>
          <w:p w:rsidR="004544A0" w:rsidRPr="00FC5B9F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18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FC5B9F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0" w:type="pct"/>
            <w:gridSpan w:val="3"/>
            <w:shd w:val="clear" w:color="auto" w:fill="auto"/>
          </w:tcPr>
          <w:p w:rsidR="004544A0" w:rsidRPr="00FC5B9F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55" w:type="pct"/>
            <w:gridSpan w:val="2"/>
            <w:shd w:val="clear" w:color="auto" w:fill="auto"/>
          </w:tcPr>
          <w:p w:rsidR="004544A0" w:rsidRPr="00FC5B9F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4544A0" w:rsidRPr="00BB267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lang w:eastAsia="en-US"/>
              </w:rPr>
            </w:pPr>
          </w:p>
        </w:tc>
        <w:tc>
          <w:tcPr>
            <w:tcW w:w="531" w:type="pct"/>
            <w:shd w:val="clear" w:color="auto" w:fill="auto"/>
          </w:tcPr>
          <w:p w:rsidR="004544A0" w:rsidRPr="00A70ED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A70ED0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A70ED0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4544A0" w:rsidRPr="00FC5B9F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C5B9F">
              <w:rPr>
                <w:rFonts w:ascii="Times New Roman" w:eastAsia="Calibri" w:hAnsi="Times New Roman"/>
                <w:b/>
                <w:lang w:eastAsia="en-US"/>
              </w:rPr>
              <w:t>2.</w:t>
            </w:r>
          </w:p>
        </w:tc>
        <w:tc>
          <w:tcPr>
            <w:tcW w:w="4681" w:type="pct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C5B9F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2 «</w:t>
            </w:r>
            <w:r w:rsidRPr="00FC5B9F">
              <w:rPr>
                <w:rFonts w:ascii="Times New Roman" w:eastAsia="Calibri" w:hAnsi="Times New Roman"/>
                <w:b/>
                <w:bCs/>
                <w:i/>
                <w:szCs w:val="28"/>
              </w:rPr>
              <w:t>Специальные дисциплины</w:t>
            </w:r>
            <w:r w:rsidRPr="00FC5B9F">
              <w:rPr>
                <w:rFonts w:ascii="Times New Roman" w:eastAsia="Calibri" w:hAnsi="Times New Roman"/>
                <w:b/>
                <w:lang w:eastAsia="en-US"/>
              </w:rPr>
              <w:t>»</w:t>
            </w:r>
          </w:p>
          <w:p w:rsidR="004544A0" w:rsidRPr="007975F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7975F7">
              <w:rPr>
                <w:rStyle w:val="af"/>
                <w:rFonts w:ascii="Times New Roman" w:hAnsi="Times New Roman"/>
                <w:b/>
                <w:sz w:val="24"/>
                <w:szCs w:val="24"/>
              </w:rPr>
              <w:t xml:space="preserve">«Проведение обследования пациентов, в том числе реципиентов трансплантированной почки, в целях выявления заболеваний и (или) нарушений функции почек и постановки диагноза» </w:t>
            </w:r>
            <w:r>
              <w:rPr>
                <w:rStyle w:val="af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75F7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А/01.8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нефрологической</w:t>
            </w:r>
            <w:proofErr w:type="spellEnd"/>
            <w:r>
              <w:rPr>
                <w:rFonts w:ascii="Times New Roman" w:hAnsi="Times New Roman"/>
              </w:rPr>
              <w:t xml:space="preserve"> службы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Pr="00A70ED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2.2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840463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Острый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гломерулонефрит</w:t>
            </w:r>
            <w:proofErr w:type="spellEnd"/>
            <w:r>
              <w:rPr>
                <w:rFonts w:ascii="Times New Roman" w:hAnsi="Times New Roman"/>
              </w:rPr>
              <w:t xml:space="preserve">; клиника, диагностика, критерии диагноза, осложнения.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r w:rsidRPr="00DB4B25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840463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Хронический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гломерулонефрит</w:t>
            </w:r>
            <w:proofErr w:type="spellEnd"/>
            <w:r>
              <w:rPr>
                <w:rFonts w:ascii="Times New Roman" w:hAnsi="Times New Roman"/>
              </w:rPr>
              <w:t>; клиника, диагностика, критерии диагноза, осложнения.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Default="004544A0" w:rsidP="00110523">
            <w:r w:rsidRPr="00DB4B25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840463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Гипертоническая нефропатия; клиника, диагностика, критерии диагноза, осложнения.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r w:rsidRPr="00DB4B25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2.5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Ишемическая болезнь почек; клиника, диагностика, критерии диагноза, осложнения.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r w:rsidRPr="00DB4B25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D549AC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D549AC">
              <w:rPr>
                <w:rFonts w:ascii="Times New Roman" w:hAnsi="Times New Roman"/>
              </w:rPr>
              <w:t xml:space="preserve">Тромботические </w:t>
            </w:r>
            <w:proofErr w:type="spellStart"/>
            <w:r w:rsidRPr="00D549AC">
              <w:rPr>
                <w:rFonts w:ascii="Times New Roman" w:hAnsi="Times New Roman"/>
              </w:rPr>
              <w:t>микроангиопатии</w:t>
            </w:r>
            <w:proofErr w:type="spellEnd"/>
            <w:r w:rsidRPr="00D549AC">
              <w:rPr>
                <w:rFonts w:ascii="Times New Roman" w:hAnsi="Times New Roman"/>
              </w:rPr>
              <w:t>; клиника, диагностика, критерии диагноза, осложнения.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  <w:p w:rsidR="004544A0" w:rsidRPr="00111DE9" w:rsidRDefault="004544A0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r w:rsidRPr="00DB4B25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D549AC" w:rsidRDefault="004544A0" w:rsidP="00110523">
            <w:pPr>
              <w:spacing w:line="216" w:lineRule="auto"/>
              <w:rPr>
                <w:rFonts w:ascii="Times New Roman" w:hAnsi="Times New Roman"/>
                <w:bCs/>
              </w:rPr>
            </w:pPr>
            <w:r w:rsidRPr="00D549AC">
              <w:rPr>
                <w:rFonts w:ascii="Times New Roman" w:hAnsi="Times New Roman"/>
              </w:rPr>
              <w:t xml:space="preserve">Поражение почек при системных заболеваниях: </w:t>
            </w:r>
            <w:r w:rsidRPr="00D549AC">
              <w:rPr>
                <w:rFonts w:ascii="Times New Roman" w:hAnsi="Times New Roman"/>
                <w:bCs/>
              </w:rPr>
              <w:t xml:space="preserve"> </w:t>
            </w:r>
            <w:r w:rsidRPr="00D549AC">
              <w:rPr>
                <w:rFonts w:ascii="Times New Roman" w:hAnsi="Times New Roman"/>
              </w:rPr>
              <w:t>клиника, диагностика, критерии диагноза, осложнения.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  <w:p w:rsidR="004544A0" w:rsidRPr="00111DE9" w:rsidRDefault="004544A0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r w:rsidRPr="00DB4B25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D549AC" w:rsidRDefault="004544A0" w:rsidP="00110523">
            <w:pPr>
              <w:spacing w:line="216" w:lineRule="auto"/>
              <w:rPr>
                <w:rFonts w:ascii="Times New Roman" w:hAnsi="Times New Roman"/>
                <w:bCs/>
              </w:rPr>
            </w:pPr>
            <w:r w:rsidRPr="00D549AC">
              <w:rPr>
                <w:rFonts w:ascii="Times New Roman" w:hAnsi="Times New Roman"/>
              </w:rPr>
              <w:t xml:space="preserve">Диабетическая нефропатия: </w:t>
            </w:r>
            <w:r w:rsidRPr="00D549AC">
              <w:rPr>
                <w:rFonts w:ascii="Times New Roman" w:hAnsi="Times New Roman"/>
                <w:bCs/>
              </w:rPr>
              <w:t xml:space="preserve"> </w:t>
            </w:r>
            <w:r w:rsidRPr="00D549AC">
              <w:rPr>
                <w:rFonts w:ascii="Times New Roman" w:hAnsi="Times New Roman"/>
              </w:rPr>
              <w:t>клиника, диагностика, критерии диагноза, осложнения.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r w:rsidRPr="00DB4B25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D10FA7" w:rsidRDefault="004544A0" w:rsidP="00110523">
            <w:pPr>
              <w:spacing w:line="216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Миеломная</w:t>
            </w:r>
            <w:proofErr w:type="spellEnd"/>
            <w:r>
              <w:rPr>
                <w:rFonts w:ascii="Times New Roman" w:hAnsi="Times New Roman"/>
              </w:rPr>
              <w:t xml:space="preserve"> нефропатия</w:t>
            </w:r>
            <w:r w:rsidRPr="00D10FA7">
              <w:rPr>
                <w:rFonts w:ascii="Times New Roman" w:hAnsi="Times New Roman"/>
              </w:rPr>
              <w:t xml:space="preserve">: </w:t>
            </w:r>
            <w:r w:rsidRPr="00D10FA7">
              <w:rPr>
                <w:rFonts w:ascii="Times New Roman" w:hAnsi="Times New Roman"/>
                <w:bCs/>
              </w:rPr>
              <w:t xml:space="preserve"> </w:t>
            </w:r>
            <w:r w:rsidRPr="00D10FA7">
              <w:rPr>
                <w:rFonts w:ascii="Times New Roman" w:hAnsi="Times New Roman"/>
              </w:rPr>
              <w:t>клиника, диагностика, критерии диагноза, осложнения.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r w:rsidRPr="00DB4B25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Амилоидоз</w:t>
            </w:r>
            <w:r w:rsidRPr="00D10FA7">
              <w:rPr>
                <w:rFonts w:ascii="Times New Roman" w:hAnsi="Times New Roman"/>
              </w:rPr>
              <w:t xml:space="preserve">: </w:t>
            </w:r>
            <w:r w:rsidRPr="00D10FA7">
              <w:rPr>
                <w:rFonts w:ascii="Times New Roman" w:hAnsi="Times New Roman"/>
                <w:bCs/>
              </w:rPr>
              <w:t xml:space="preserve"> </w:t>
            </w:r>
            <w:r w:rsidRPr="00D10FA7">
              <w:rPr>
                <w:rFonts w:ascii="Times New Roman" w:hAnsi="Times New Roman"/>
              </w:rPr>
              <w:t>клиника, диагностика, критерии диагноза, осложнения.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r w:rsidRPr="00DB4B25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D10FA7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D10FA7">
              <w:rPr>
                <w:rFonts w:ascii="Times New Roman" w:hAnsi="Times New Roman"/>
              </w:rPr>
              <w:t>Врожденные и наследственные заболевания почек</w:t>
            </w:r>
            <w:r>
              <w:rPr>
                <w:rFonts w:ascii="Times New Roman" w:hAnsi="Times New Roman"/>
              </w:rPr>
              <w:t>: клиника, диагностика, критерии диагноза.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4544A0" w:rsidRPr="00111DE9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r w:rsidRPr="00DB4B25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Острое почечное повреждение: клиника, диагностика, критерии диагноза.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4544A0" w:rsidRPr="00111DE9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r w:rsidRPr="00DB4B25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Хроническая болезнь почек: клиника, диагностика, критерии диагноза.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4544A0" w:rsidRPr="00111DE9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r w:rsidRPr="00DB4B25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Острый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пиелонефрит</w:t>
            </w:r>
            <w:proofErr w:type="spellEnd"/>
            <w:r>
              <w:rPr>
                <w:rFonts w:ascii="Times New Roman" w:hAnsi="Times New Roman"/>
              </w:rPr>
              <w:t>: клиника, диагностика, критерии диагноза.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4544A0" w:rsidRPr="00111DE9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r w:rsidRPr="002749D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Хронический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пиелонефрит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уратная</w:t>
            </w:r>
            <w:proofErr w:type="spellEnd"/>
            <w:r>
              <w:rPr>
                <w:rFonts w:ascii="Times New Roman" w:hAnsi="Times New Roman"/>
              </w:rPr>
              <w:t xml:space="preserve"> нефропатия: клиника, диагностика, критерии диагноза.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4544A0" w:rsidRPr="00111DE9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r w:rsidRPr="002749D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3D17">
              <w:rPr>
                <w:rFonts w:ascii="Times New Roman" w:hAnsi="Times New Roman"/>
              </w:rPr>
              <w:t>Тубулоинтерстициальный</w:t>
            </w:r>
            <w:proofErr w:type="spellEnd"/>
            <w:r w:rsidRPr="00133D17">
              <w:rPr>
                <w:rFonts w:ascii="Times New Roman" w:hAnsi="Times New Roman"/>
              </w:rPr>
              <w:t xml:space="preserve"> нефрит</w:t>
            </w:r>
            <w:r>
              <w:rPr>
                <w:rFonts w:ascii="Times New Roman" w:hAnsi="Times New Roman"/>
              </w:rPr>
              <w:t>: клиника, диагностика, критерии диагноза.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ПК-5</w:t>
            </w:r>
          </w:p>
          <w:p w:rsidR="004544A0" w:rsidRPr="00111DE9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Default="004544A0" w:rsidP="00110523">
            <w:r w:rsidRPr="002749D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2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Pr="00111DE9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A0" w:rsidRPr="001033F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033FE">
              <w:rPr>
                <w:rFonts w:ascii="Times New Roman" w:eastAsia="Calibri" w:hAnsi="Times New Roman"/>
                <w:b/>
                <w:lang w:eastAsia="en-US"/>
              </w:rPr>
              <w:t>164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033F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033FE">
              <w:rPr>
                <w:rFonts w:ascii="Times New Roman" w:eastAsia="Calibri" w:hAnsi="Times New Roman"/>
                <w:b/>
                <w:lang w:eastAsia="en-US"/>
              </w:rPr>
              <w:t>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033F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033FE">
              <w:rPr>
                <w:rFonts w:ascii="Times New Roman" w:eastAsia="Calibri" w:hAnsi="Times New Roman"/>
                <w:b/>
                <w:lang w:eastAsia="en-US"/>
              </w:rPr>
              <w:t>140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111DE9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111DE9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4544A0" w:rsidRPr="00111DE9" w:rsidTr="00110523">
        <w:tc>
          <w:tcPr>
            <w:tcW w:w="319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3.</w:t>
            </w:r>
          </w:p>
        </w:tc>
        <w:tc>
          <w:tcPr>
            <w:tcW w:w="4681" w:type="pct"/>
            <w:gridSpan w:val="13"/>
            <w:tcBorders>
              <w:top w:val="single" w:sz="12" w:space="0" w:color="auto"/>
            </w:tcBorders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3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E6D48">
              <w:rPr>
                <w:rFonts w:ascii="Times New Roman" w:eastAsia="Calibri" w:hAnsi="Times New Roman"/>
                <w:b/>
                <w:i/>
                <w:lang w:eastAsia="en-US"/>
              </w:rPr>
              <w:t>«</w:t>
            </w:r>
            <w:r w:rsidRPr="004E6D48">
              <w:rPr>
                <w:rStyle w:val="af"/>
                <w:rFonts w:ascii="Times New Roman" w:hAnsi="Times New Roman"/>
                <w:b/>
                <w:sz w:val="24"/>
                <w:szCs w:val="24"/>
              </w:rPr>
              <w:t>Назначение лечения и контроль его эффективности и безопасности у пациентов с заболеваниями и (или) нарушениями функции почек, в том числе реципиентов трансплантированной почки</w:t>
            </w:r>
            <w:r w:rsidRPr="004E6D48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A32045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» (А/02.8).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1852" w:type="pct"/>
            <w:shd w:val="clear" w:color="auto" w:fill="auto"/>
          </w:tcPr>
          <w:p w:rsidR="004544A0" w:rsidRPr="00840463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Острый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гломерулонефрит</w:t>
            </w:r>
            <w:proofErr w:type="spellEnd"/>
            <w:r>
              <w:rPr>
                <w:rFonts w:ascii="Times New Roman" w:hAnsi="Times New Roman"/>
              </w:rPr>
              <w:t xml:space="preserve">; лечение. </w:t>
            </w: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9</w:t>
            </w:r>
          </w:p>
          <w:p w:rsidR="004544A0" w:rsidRPr="001033FE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3.2</w:t>
            </w:r>
          </w:p>
        </w:tc>
        <w:tc>
          <w:tcPr>
            <w:tcW w:w="1852" w:type="pct"/>
            <w:shd w:val="clear" w:color="auto" w:fill="auto"/>
          </w:tcPr>
          <w:p w:rsidR="004544A0" w:rsidRPr="00840463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Хронический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гломерулонефрит</w:t>
            </w:r>
            <w:proofErr w:type="spellEnd"/>
            <w:r>
              <w:rPr>
                <w:rFonts w:ascii="Times New Roman" w:hAnsi="Times New Roman"/>
              </w:rPr>
              <w:t>; лечение.</w:t>
            </w: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9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r w:rsidRPr="00C71ED8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3.3</w:t>
            </w:r>
          </w:p>
        </w:tc>
        <w:tc>
          <w:tcPr>
            <w:tcW w:w="1852" w:type="pct"/>
            <w:shd w:val="clear" w:color="auto" w:fill="auto"/>
          </w:tcPr>
          <w:p w:rsidR="004544A0" w:rsidRPr="00840463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Гипертоническая нефропатия; лечение.</w:t>
            </w: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9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r w:rsidRPr="00C71ED8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3.4</w:t>
            </w:r>
          </w:p>
        </w:tc>
        <w:tc>
          <w:tcPr>
            <w:tcW w:w="18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Ишемическая болезнь почек; лечение.</w:t>
            </w: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9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r w:rsidRPr="00C71ED8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3.5</w:t>
            </w:r>
          </w:p>
        </w:tc>
        <w:tc>
          <w:tcPr>
            <w:tcW w:w="18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Тромботические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микроангиопатии</w:t>
            </w:r>
            <w:proofErr w:type="spellEnd"/>
            <w:r>
              <w:rPr>
                <w:rFonts w:ascii="Times New Roman" w:hAnsi="Times New Roman"/>
              </w:rPr>
              <w:t>; лечение.</w:t>
            </w: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9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r w:rsidRPr="00C71ED8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3.6</w:t>
            </w:r>
          </w:p>
        </w:tc>
        <w:tc>
          <w:tcPr>
            <w:tcW w:w="1852" w:type="pct"/>
            <w:shd w:val="clear" w:color="auto" w:fill="auto"/>
          </w:tcPr>
          <w:p w:rsidR="004544A0" w:rsidRPr="004E6D48" w:rsidRDefault="004544A0" w:rsidP="00110523">
            <w:pPr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DAA">
              <w:rPr>
                <w:rFonts w:ascii="Times New Roman" w:hAnsi="Times New Roman"/>
              </w:rPr>
              <w:t>Поражение почек при системных заболеваниях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E6D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лечение.</w:t>
            </w:r>
          </w:p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9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r w:rsidRPr="00C71ED8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eastAsia="Calibri" w:hAnsi="Times New Roman"/>
                <w:lang w:eastAsia="en-US"/>
              </w:rPr>
              <w:t>3.7</w:t>
            </w:r>
          </w:p>
        </w:tc>
        <w:tc>
          <w:tcPr>
            <w:tcW w:w="1852" w:type="pct"/>
            <w:shd w:val="clear" w:color="auto" w:fill="auto"/>
          </w:tcPr>
          <w:p w:rsidR="004544A0" w:rsidRPr="004E6D48" w:rsidRDefault="004544A0" w:rsidP="00110523">
            <w:pPr>
              <w:spacing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4DAA">
              <w:rPr>
                <w:rFonts w:ascii="Times New Roman" w:hAnsi="Times New Roman"/>
              </w:rPr>
              <w:t xml:space="preserve">Диабетическая нефропатия: </w:t>
            </w:r>
            <w:r w:rsidRPr="00934DA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лечение.</w:t>
            </w:r>
          </w:p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9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11DE9">
              <w:rPr>
                <w:rFonts w:ascii="Times New Roman" w:hAnsi="Times New Roman"/>
              </w:rPr>
              <w:lastRenderedPageBreak/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r w:rsidRPr="00C71ED8">
              <w:rPr>
                <w:rFonts w:ascii="Times New Roman" w:eastAsia="Calibri" w:hAnsi="Times New Roman"/>
                <w:lang w:eastAsia="en-US"/>
              </w:rPr>
              <w:lastRenderedPageBreak/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shd w:val="clear" w:color="auto" w:fill="auto"/>
          </w:tcPr>
          <w:p w:rsidR="004544A0" w:rsidRPr="00D10FA7" w:rsidRDefault="004544A0" w:rsidP="00110523">
            <w:pPr>
              <w:spacing w:line="216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Миеломная</w:t>
            </w:r>
            <w:proofErr w:type="spellEnd"/>
            <w:r>
              <w:rPr>
                <w:rFonts w:ascii="Times New Roman" w:hAnsi="Times New Roman"/>
              </w:rPr>
              <w:t xml:space="preserve"> нефропатия</w:t>
            </w:r>
            <w:r w:rsidRPr="00D10FA7">
              <w:rPr>
                <w:rFonts w:ascii="Times New Roman" w:hAnsi="Times New Roman"/>
              </w:rPr>
              <w:t xml:space="preserve">: </w:t>
            </w:r>
            <w:r w:rsidRPr="00D10FA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лечение</w:t>
            </w:r>
            <w:r w:rsidRPr="00D10FA7">
              <w:rPr>
                <w:rFonts w:ascii="Times New Roman" w:hAnsi="Times New Roman"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9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r w:rsidRPr="00C44C30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rPr>
          <w:trHeight w:val="1310"/>
        </w:trPr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Амилоидоз</w:t>
            </w:r>
            <w:r w:rsidRPr="00D10FA7">
              <w:rPr>
                <w:rFonts w:ascii="Times New Roman" w:hAnsi="Times New Roman"/>
              </w:rPr>
              <w:t xml:space="preserve">: </w:t>
            </w:r>
            <w:r w:rsidRPr="00D10FA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лечение</w:t>
            </w:r>
            <w:r w:rsidRPr="00D10FA7">
              <w:rPr>
                <w:rFonts w:ascii="Times New Roman" w:hAnsi="Times New Roman"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9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r w:rsidRPr="00C44C30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shd w:val="clear" w:color="auto" w:fill="auto"/>
          </w:tcPr>
          <w:p w:rsidR="004544A0" w:rsidRPr="00D10FA7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D10FA7">
              <w:rPr>
                <w:rFonts w:ascii="Times New Roman" w:hAnsi="Times New Roman"/>
              </w:rPr>
              <w:t>Врожденные и наследственные заболевания почек</w:t>
            </w:r>
            <w:r>
              <w:rPr>
                <w:rFonts w:ascii="Times New Roman" w:hAnsi="Times New Roman"/>
              </w:rPr>
              <w:t>: лечение.</w:t>
            </w: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9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r w:rsidRPr="00C44C30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Острое почечное повреждение: лечение.</w:t>
            </w: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9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r w:rsidRPr="00C44C30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Хроническая болезнь почек: лечение.</w:t>
            </w: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9</w:t>
            </w:r>
          </w:p>
          <w:p w:rsidR="004544A0" w:rsidRPr="00111DE9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r w:rsidRPr="00C44C30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Острый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пиелонефрит</w:t>
            </w:r>
            <w:proofErr w:type="spellEnd"/>
            <w:r>
              <w:rPr>
                <w:rFonts w:ascii="Times New Roman" w:hAnsi="Times New Roman"/>
              </w:rPr>
              <w:t>: лечение.</w:t>
            </w: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9</w:t>
            </w:r>
          </w:p>
          <w:p w:rsidR="004544A0" w:rsidRPr="00111DE9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r w:rsidRPr="00C44C30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Хронический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пиелонефрит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уратная</w:t>
            </w:r>
            <w:proofErr w:type="spellEnd"/>
            <w:r>
              <w:rPr>
                <w:rFonts w:ascii="Times New Roman" w:hAnsi="Times New Roman"/>
              </w:rPr>
              <w:t xml:space="preserve"> нефропатия: лечение.</w:t>
            </w: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9</w:t>
            </w:r>
          </w:p>
          <w:p w:rsidR="004544A0" w:rsidRPr="00111DE9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r w:rsidRPr="00C44C30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3D17">
              <w:rPr>
                <w:rFonts w:ascii="Times New Roman" w:hAnsi="Times New Roman"/>
              </w:rPr>
              <w:t>Тубулоинтерстициальный</w:t>
            </w:r>
            <w:proofErr w:type="spellEnd"/>
            <w:r w:rsidRPr="00133D17">
              <w:rPr>
                <w:rFonts w:ascii="Times New Roman" w:hAnsi="Times New Roman"/>
              </w:rPr>
              <w:t xml:space="preserve"> нефрит</w:t>
            </w:r>
            <w:r>
              <w:rPr>
                <w:rFonts w:ascii="Times New Roman" w:hAnsi="Times New Roman"/>
              </w:rPr>
              <w:t>: лечение.</w:t>
            </w:r>
          </w:p>
        </w:tc>
        <w:tc>
          <w:tcPr>
            <w:tcW w:w="38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9</w:t>
            </w:r>
          </w:p>
          <w:p w:rsidR="004544A0" w:rsidRPr="00111DE9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111DE9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r w:rsidRPr="00C44C30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2171" w:type="pct"/>
            <w:gridSpan w:val="3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82B63">
              <w:rPr>
                <w:rFonts w:ascii="Times New Roman" w:eastAsia="Calibri" w:hAnsi="Times New Roman"/>
                <w:b/>
                <w:lang w:eastAsia="en-US"/>
              </w:rPr>
              <w:t>132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82B63">
              <w:rPr>
                <w:rFonts w:ascii="Times New Roman" w:eastAsia="Calibri" w:hAnsi="Times New Roman"/>
                <w:b/>
                <w:lang w:eastAsia="en-US"/>
              </w:rPr>
              <w:t>132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4544A0" w:rsidRPr="00111DE9" w:rsidTr="00110523">
        <w:tc>
          <w:tcPr>
            <w:tcW w:w="5000" w:type="pct"/>
            <w:gridSpan w:val="15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4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«</w:t>
            </w:r>
            <w:r w:rsidRPr="00934DAA">
              <w:rPr>
                <w:rStyle w:val="af"/>
                <w:rFonts w:ascii="Times New Roman" w:hAnsi="Times New Roman"/>
                <w:b/>
              </w:rPr>
              <w:t xml:space="preserve">Проведение заместительной почечной терапии (гемодиализ, </w:t>
            </w:r>
            <w:proofErr w:type="spellStart"/>
            <w:r w:rsidRPr="00934DAA">
              <w:rPr>
                <w:rStyle w:val="af"/>
                <w:rFonts w:ascii="Times New Roman" w:hAnsi="Times New Roman"/>
                <w:b/>
              </w:rPr>
              <w:t>перитонеальный</w:t>
            </w:r>
            <w:proofErr w:type="spellEnd"/>
            <w:r w:rsidRPr="00934DAA">
              <w:rPr>
                <w:rStyle w:val="af"/>
                <w:rFonts w:ascii="Times New Roman" w:hAnsi="Times New Roman"/>
                <w:b/>
              </w:rPr>
              <w:t xml:space="preserve"> диализ) у пациентов с заболеваниями и (или) нарушениями функции почек, в том числе реципиентов трансплантированной почки, контроль ее эффективности и безопасности</w:t>
            </w:r>
            <w:r>
              <w:rPr>
                <w:rFonts w:ascii="Times New Roman" w:eastAsia="Calibri" w:hAnsi="Times New Roman"/>
                <w:b/>
                <w:lang w:eastAsia="en-US"/>
              </w:rPr>
              <w:t>» (А/03.8)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F231BB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231BB">
              <w:rPr>
                <w:rFonts w:ascii="Times New Roman" w:eastAsia="Calibri" w:hAnsi="Times New Roman"/>
                <w:lang w:eastAsia="en-US"/>
              </w:rPr>
              <w:lastRenderedPageBreak/>
              <w:t>4.1</w:t>
            </w:r>
          </w:p>
        </w:tc>
        <w:tc>
          <w:tcPr>
            <w:tcW w:w="18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Острое почечное повреждение: лечение.</w:t>
            </w:r>
          </w:p>
        </w:tc>
        <w:tc>
          <w:tcPr>
            <w:tcW w:w="388" w:type="pct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82B63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52" w:type="pct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82B63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82B63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7</w:t>
            </w:r>
          </w:p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jc w:val="center"/>
            </w:pPr>
            <w:r w:rsidRPr="008C6E0A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9" w:type="pct"/>
            <w:gridSpan w:val="2"/>
            <w:shd w:val="clear" w:color="auto" w:fill="auto"/>
          </w:tcPr>
          <w:p w:rsidR="004544A0" w:rsidRPr="00F231BB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231BB">
              <w:rPr>
                <w:rFonts w:ascii="Times New Roman" w:eastAsia="Calibri" w:hAnsi="Times New Roman"/>
                <w:lang w:eastAsia="en-US"/>
              </w:rPr>
              <w:t>4.2</w:t>
            </w:r>
          </w:p>
        </w:tc>
        <w:tc>
          <w:tcPr>
            <w:tcW w:w="1852" w:type="pct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Хроническая болезнь почек: лечение.</w:t>
            </w:r>
          </w:p>
        </w:tc>
        <w:tc>
          <w:tcPr>
            <w:tcW w:w="388" w:type="pct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54</w:t>
            </w:r>
          </w:p>
        </w:tc>
        <w:tc>
          <w:tcPr>
            <w:tcW w:w="252" w:type="pct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82B63">
              <w:rPr>
                <w:rFonts w:ascii="Times New Roman" w:eastAsia="Calibri" w:hAnsi="Times New Roman"/>
                <w:lang w:eastAsia="en-US"/>
              </w:rPr>
              <w:t>3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82B63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7</w:t>
            </w:r>
          </w:p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jc w:val="center"/>
            </w:pPr>
            <w:r w:rsidRPr="008C6E0A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2171" w:type="pct"/>
            <w:gridSpan w:val="3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30</w:t>
            </w:r>
          </w:p>
        </w:tc>
        <w:tc>
          <w:tcPr>
            <w:tcW w:w="267" w:type="pct"/>
            <w:gridSpan w:val="3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4544A0" w:rsidRPr="00111DE9" w:rsidTr="00110523">
        <w:tc>
          <w:tcPr>
            <w:tcW w:w="5000" w:type="pct"/>
            <w:gridSpan w:val="15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5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«</w:t>
            </w:r>
            <w:r w:rsidRPr="00A92FF4">
              <w:rPr>
                <w:rStyle w:val="af"/>
                <w:rFonts w:ascii="Times New Roman" w:hAnsi="Times New Roman"/>
                <w:b/>
              </w:rPr>
              <w:t>Проведение медицинских экспертиз в отношении пациентов с заболеваниями и (или) нарушениями функции почек, в том числе реципиентов трансплантированной почки</w:t>
            </w:r>
            <w:r>
              <w:rPr>
                <w:rFonts w:ascii="Times New Roman" w:eastAsia="Calibri" w:hAnsi="Times New Roman"/>
                <w:b/>
                <w:lang w:eastAsia="en-US"/>
              </w:rPr>
              <w:t>» (А/04.8)</w:t>
            </w:r>
          </w:p>
        </w:tc>
      </w:tr>
      <w:tr w:rsidR="004544A0" w:rsidRPr="00111DE9" w:rsidTr="00110523">
        <w:tc>
          <w:tcPr>
            <w:tcW w:w="314" w:type="pct"/>
            <w:shd w:val="clear" w:color="auto" w:fill="auto"/>
          </w:tcPr>
          <w:p w:rsidR="004544A0" w:rsidRPr="009C0E4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0E40">
              <w:rPr>
                <w:rFonts w:ascii="Times New Roman" w:eastAsia="Calibri" w:hAnsi="Times New Roman"/>
                <w:lang w:eastAsia="en-US"/>
              </w:rPr>
              <w:t>5.1</w:t>
            </w:r>
          </w:p>
        </w:tc>
        <w:tc>
          <w:tcPr>
            <w:tcW w:w="1857" w:type="pct"/>
            <w:gridSpan w:val="2"/>
            <w:shd w:val="clear" w:color="auto" w:fill="auto"/>
          </w:tcPr>
          <w:p w:rsidR="004544A0" w:rsidRPr="009C0E40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231BB">
              <w:rPr>
                <w:rFonts w:ascii="Times New Roman" w:hAnsi="Times New Roman"/>
              </w:rPr>
              <w:t xml:space="preserve">Нормативные правовые акты Российской Федерации, регламентирующие порядок проведения экспертизы </w:t>
            </w:r>
            <w:r>
              <w:rPr>
                <w:rFonts w:ascii="Times New Roman" w:hAnsi="Times New Roman"/>
              </w:rPr>
              <w:t xml:space="preserve">временной </w:t>
            </w:r>
            <w:proofErr w:type="spellStart"/>
            <w:r>
              <w:rPr>
                <w:rFonts w:ascii="Times New Roman" w:hAnsi="Times New Roman"/>
              </w:rPr>
              <w:t>нетрудоспсобосности</w:t>
            </w:r>
            <w:proofErr w:type="spellEnd"/>
            <w:r>
              <w:rPr>
                <w:rFonts w:ascii="Times New Roman" w:hAnsi="Times New Roman"/>
              </w:rPr>
              <w:t xml:space="preserve"> пациентов с поражением почек. </w:t>
            </w:r>
            <w:r w:rsidRPr="009C0E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8" w:type="pct"/>
            <w:shd w:val="clear" w:color="auto" w:fill="auto"/>
          </w:tcPr>
          <w:p w:rsidR="004544A0" w:rsidRPr="009C0E4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4544A0" w:rsidRPr="009C0E4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9C0E4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9C0E4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9C0E4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9C0E4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11</w:t>
            </w:r>
          </w:p>
          <w:p w:rsidR="004544A0" w:rsidRPr="009C0E40" w:rsidRDefault="004544A0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jc w:val="center"/>
            </w:pPr>
            <w:r w:rsidRPr="00A616A4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4" w:type="pct"/>
            <w:shd w:val="clear" w:color="auto" w:fill="auto"/>
          </w:tcPr>
          <w:p w:rsidR="004544A0" w:rsidRPr="00161276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61276">
              <w:rPr>
                <w:rFonts w:ascii="Times New Roman" w:eastAsia="Calibri" w:hAnsi="Times New Roman"/>
                <w:lang w:eastAsia="en-US"/>
              </w:rPr>
              <w:t>5.2</w:t>
            </w:r>
          </w:p>
        </w:tc>
        <w:tc>
          <w:tcPr>
            <w:tcW w:w="1857" w:type="pct"/>
            <w:gridSpan w:val="2"/>
            <w:shd w:val="clear" w:color="auto" w:fill="auto"/>
          </w:tcPr>
          <w:p w:rsidR="004544A0" w:rsidRPr="00161276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231BB">
              <w:rPr>
                <w:rFonts w:ascii="Times New Roman" w:hAnsi="Times New Roman"/>
              </w:rPr>
              <w:t>Начальные проявления</w:t>
            </w:r>
            <w:r>
              <w:rPr>
                <w:rFonts w:ascii="Times New Roman" w:hAnsi="Times New Roman"/>
              </w:rPr>
              <w:t xml:space="preserve"> заболевания почек</w:t>
            </w:r>
          </w:p>
        </w:tc>
        <w:tc>
          <w:tcPr>
            <w:tcW w:w="388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9C0E4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9C0E4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9C0E4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9C0E4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5</w:t>
            </w:r>
          </w:p>
          <w:p w:rsidR="004544A0" w:rsidRPr="009C0E40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jc w:val="center"/>
            </w:pPr>
            <w:r w:rsidRPr="00A616A4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4" w:type="pct"/>
            <w:shd w:val="clear" w:color="auto" w:fill="auto"/>
          </w:tcPr>
          <w:p w:rsidR="004544A0" w:rsidRPr="00161276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161276">
              <w:rPr>
                <w:rFonts w:ascii="Times New Roman" w:eastAsia="Calibri" w:hAnsi="Times New Roman"/>
                <w:lang w:eastAsia="en-US"/>
              </w:rPr>
              <w:t>5.3</w:t>
            </w:r>
          </w:p>
        </w:tc>
        <w:tc>
          <w:tcPr>
            <w:tcW w:w="1857" w:type="pct"/>
            <w:gridSpan w:val="2"/>
            <w:shd w:val="clear" w:color="auto" w:fill="auto"/>
          </w:tcPr>
          <w:p w:rsidR="004544A0" w:rsidRPr="00161276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F231BB">
              <w:rPr>
                <w:rFonts w:ascii="Times New Roman" w:hAnsi="Times New Roman"/>
              </w:rPr>
              <w:t>Медицинские показания д</w:t>
            </w:r>
            <w:r>
              <w:rPr>
                <w:rFonts w:ascii="Times New Roman" w:hAnsi="Times New Roman"/>
              </w:rPr>
              <w:t xml:space="preserve">ля направления пациентов с поражением почек </w:t>
            </w:r>
            <w:r w:rsidRPr="00F231BB">
              <w:rPr>
                <w:rFonts w:ascii="Times New Roman" w:hAnsi="Times New Roman"/>
              </w:rPr>
              <w:t>на медико-социальную экспертизу, в том числе для составления программы реабилитации и индивидуальной программы реабилитации или реабилитации инвалида</w:t>
            </w:r>
          </w:p>
        </w:tc>
        <w:tc>
          <w:tcPr>
            <w:tcW w:w="388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9C0E4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9C0E4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9C0E4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9C0E4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  <w:p w:rsidR="004544A0" w:rsidRPr="009C0E40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jc w:val="center"/>
            </w:pPr>
            <w:r w:rsidRPr="00A616A4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2171" w:type="pct"/>
            <w:gridSpan w:val="3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4544A0" w:rsidRPr="00111DE9" w:rsidTr="00110523">
        <w:tc>
          <w:tcPr>
            <w:tcW w:w="5000" w:type="pct"/>
            <w:gridSpan w:val="15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6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«</w:t>
            </w:r>
            <w:r w:rsidRPr="00133EA9">
              <w:rPr>
                <w:rStyle w:val="af"/>
                <w:rFonts w:ascii="Times New Roman" w:hAnsi="Times New Roman"/>
                <w:b/>
              </w:rPr>
              <w:t xml:space="preserve">Проведение и контроль эффективности медицинской реабилитации пациентов с заболеваниями и (или) нарушениями функции почек, в том числе реципиентов трансплантированной почки, в том числе при реализации индивидуальных программ реабилитации или </w:t>
            </w:r>
            <w:proofErr w:type="spellStart"/>
            <w:r w:rsidRPr="00133EA9">
              <w:rPr>
                <w:rStyle w:val="af"/>
                <w:rFonts w:ascii="Times New Roman" w:hAnsi="Times New Roman"/>
                <w:b/>
              </w:rPr>
              <w:t>абилитации</w:t>
            </w:r>
            <w:proofErr w:type="spellEnd"/>
            <w:r w:rsidRPr="00133EA9">
              <w:rPr>
                <w:rStyle w:val="af"/>
                <w:rFonts w:ascii="Times New Roman" w:hAnsi="Times New Roman"/>
                <w:b/>
              </w:rPr>
              <w:t xml:space="preserve"> инвалидов</w:t>
            </w:r>
            <w:r>
              <w:rPr>
                <w:rFonts w:ascii="Times New Roman" w:eastAsia="Calibri" w:hAnsi="Times New Roman"/>
                <w:b/>
                <w:lang w:eastAsia="en-US"/>
              </w:rPr>
              <w:t>» (А/05.8)</w:t>
            </w:r>
          </w:p>
        </w:tc>
      </w:tr>
      <w:tr w:rsidR="004544A0" w:rsidRPr="00111DE9" w:rsidTr="00110523">
        <w:tc>
          <w:tcPr>
            <w:tcW w:w="314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6.1</w:t>
            </w:r>
          </w:p>
        </w:tc>
        <w:tc>
          <w:tcPr>
            <w:tcW w:w="1857" w:type="pct"/>
            <w:gridSpan w:val="2"/>
            <w:shd w:val="clear" w:color="auto" w:fill="auto"/>
          </w:tcPr>
          <w:p w:rsidR="004544A0" w:rsidRPr="001B667B" w:rsidRDefault="004544A0" w:rsidP="0011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7B">
              <w:rPr>
                <w:rFonts w:ascii="Times New Roman" w:hAnsi="Times New Roman"/>
                <w:sz w:val="24"/>
                <w:szCs w:val="24"/>
              </w:rPr>
              <w:t xml:space="preserve">Основы медицинской реабилитации пациентов с заболеваниями и (или) нарушениями функции почек, имеющих инвалидность </w:t>
            </w:r>
          </w:p>
          <w:p w:rsidR="004544A0" w:rsidRPr="0056594C" w:rsidRDefault="004544A0" w:rsidP="0011052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8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11</w:t>
            </w:r>
          </w:p>
          <w:p w:rsidR="004544A0" w:rsidRPr="00DD4A80" w:rsidRDefault="004544A0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jc w:val="center"/>
            </w:pPr>
            <w:r w:rsidRPr="00E23482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4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6.2</w:t>
            </w:r>
          </w:p>
        </w:tc>
        <w:tc>
          <w:tcPr>
            <w:tcW w:w="1857" w:type="pct"/>
            <w:gridSpan w:val="2"/>
            <w:shd w:val="clear" w:color="auto" w:fill="auto"/>
          </w:tcPr>
          <w:p w:rsidR="004544A0" w:rsidRPr="001B667B" w:rsidRDefault="004544A0" w:rsidP="0011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7B">
              <w:rPr>
                <w:rFonts w:ascii="Times New Roman" w:hAnsi="Times New Roman"/>
                <w:sz w:val="24"/>
                <w:szCs w:val="24"/>
              </w:rPr>
              <w:t xml:space="preserve">Методы медицинской реабилитации пациентов с заболеваниями и (или) нарушениями функции почек, имеющих инвалидность </w:t>
            </w:r>
          </w:p>
          <w:p w:rsidR="004544A0" w:rsidRPr="00DD4A80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11</w:t>
            </w:r>
          </w:p>
          <w:p w:rsidR="004544A0" w:rsidRPr="00DD4A80" w:rsidRDefault="004544A0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jc w:val="center"/>
            </w:pPr>
            <w:r w:rsidRPr="00E23482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314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6.3</w:t>
            </w:r>
          </w:p>
        </w:tc>
        <w:tc>
          <w:tcPr>
            <w:tcW w:w="1857" w:type="pct"/>
            <w:gridSpan w:val="2"/>
            <w:shd w:val="clear" w:color="auto" w:fill="auto"/>
          </w:tcPr>
          <w:p w:rsidR="004544A0" w:rsidRPr="001B667B" w:rsidRDefault="004544A0" w:rsidP="0011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7B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и противопоказания к </w:t>
            </w:r>
            <w:r w:rsidRPr="001B66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проведению реабилитационных мероприятий у пациентов с заболеваниями и (или) нарушениями функции почек, в том числе индивидуальной программы реабилитации и </w:t>
            </w:r>
            <w:proofErr w:type="spellStart"/>
            <w:r w:rsidRPr="001B667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1B667B">
              <w:rPr>
                <w:rFonts w:ascii="Times New Roman" w:hAnsi="Times New Roman"/>
                <w:sz w:val="24"/>
                <w:szCs w:val="24"/>
              </w:rPr>
              <w:t xml:space="preserve"> инвалидов </w:t>
            </w:r>
          </w:p>
          <w:p w:rsidR="004544A0" w:rsidRPr="00DD4A80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252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lastRenderedPageBreak/>
              <w:t>ПК-</w:t>
            </w:r>
            <w:r>
              <w:rPr>
                <w:rFonts w:ascii="Times New Roman" w:hAnsi="Times New Roman"/>
              </w:rPr>
              <w:t>10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11</w:t>
            </w:r>
          </w:p>
          <w:p w:rsidR="004544A0" w:rsidRPr="00DD4A80" w:rsidRDefault="004544A0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lastRenderedPageBreak/>
              <w:t>Т/К</w:t>
            </w:r>
          </w:p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544A0" w:rsidRPr="00111DE9" w:rsidTr="00110523">
        <w:tc>
          <w:tcPr>
            <w:tcW w:w="314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lastRenderedPageBreak/>
              <w:t>6.4</w:t>
            </w:r>
          </w:p>
        </w:tc>
        <w:tc>
          <w:tcPr>
            <w:tcW w:w="1857" w:type="pct"/>
            <w:gridSpan w:val="2"/>
            <w:shd w:val="clear" w:color="auto" w:fill="auto"/>
          </w:tcPr>
          <w:p w:rsidR="004544A0" w:rsidRPr="001B667B" w:rsidRDefault="004544A0" w:rsidP="0011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7B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для направления пациентов с заболеваниями и (или) нарушениями функции почек к врачам-специалистам для назначения проведения мероприятий медицинской реабилитации, </w:t>
            </w:r>
            <w:proofErr w:type="spellStart"/>
            <w:r w:rsidRPr="001B667B">
              <w:rPr>
                <w:rFonts w:ascii="Times New Roman" w:hAnsi="Times New Roman"/>
                <w:sz w:val="24"/>
                <w:szCs w:val="24"/>
              </w:rPr>
              <w:t>санаторно-куротного</w:t>
            </w:r>
            <w:proofErr w:type="spellEnd"/>
            <w:r w:rsidRPr="001B667B">
              <w:rPr>
                <w:rFonts w:ascii="Times New Roman" w:hAnsi="Times New Roman"/>
                <w:sz w:val="24"/>
                <w:szCs w:val="24"/>
              </w:rPr>
              <w:t xml:space="preserve"> лечения, в том числе при реализации индивидуальной программы реабилитации или </w:t>
            </w:r>
            <w:proofErr w:type="spellStart"/>
            <w:r w:rsidRPr="001B667B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1B667B">
              <w:rPr>
                <w:rFonts w:ascii="Times New Roman" w:hAnsi="Times New Roman"/>
                <w:sz w:val="24"/>
                <w:szCs w:val="24"/>
              </w:rPr>
              <w:t xml:space="preserve"> инвалидов </w:t>
            </w:r>
          </w:p>
          <w:p w:rsidR="004544A0" w:rsidRPr="00DD4A80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6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8</w:t>
            </w:r>
          </w:p>
          <w:p w:rsidR="004544A0" w:rsidRPr="00382B63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B63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11</w:t>
            </w:r>
          </w:p>
          <w:p w:rsidR="004544A0" w:rsidRPr="00DD4A80" w:rsidRDefault="004544A0" w:rsidP="00110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544A0" w:rsidRPr="00111DE9" w:rsidTr="00110523">
        <w:tc>
          <w:tcPr>
            <w:tcW w:w="2171" w:type="pct"/>
            <w:gridSpan w:val="3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DD4A80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52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52" w:type="pct"/>
            <w:gridSpan w:val="2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D4A80"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531" w:type="pct"/>
            <w:shd w:val="clear" w:color="auto" w:fill="auto"/>
          </w:tcPr>
          <w:p w:rsidR="004544A0" w:rsidRPr="00DD4A8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DD4A80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DD4A80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4544A0" w:rsidRPr="00111DE9" w:rsidTr="00110523">
        <w:tc>
          <w:tcPr>
            <w:tcW w:w="5000" w:type="pct"/>
            <w:gridSpan w:val="15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7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594C">
              <w:rPr>
                <w:rFonts w:ascii="Times New Roman" w:eastAsia="Calibri" w:hAnsi="Times New Roman"/>
                <w:b/>
                <w:i/>
                <w:lang w:eastAsia="en-US"/>
              </w:rPr>
              <w:t>«</w:t>
            </w:r>
            <w:r w:rsidRPr="0056594C">
              <w:rPr>
                <w:rStyle w:val="af"/>
                <w:rFonts w:ascii="Times New Roman" w:hAnsi="Times New Roman"/>
                <w:b/>
              </w:rPr>
              <w:t>Проведение и контроль эффективности мероприятий по формированию здорового образа жизни, санитарно-гигиеническому просвещению населения с целью профилактики заболеваний и нарушений функции почек</w:t>
            </w:r>
            <w:r w:rsidRPr="0056594C">
              <w:rPr>
                <w:rFonts w:ascii="Times New Roman" w:eastAsia="Calibri" w:hAnsi="Times New Roman"/>
                <w:b/>
                <w:i/>
                <w:lang w:eastAsia="en-US"/>
              </w:rPr>
              <w:t>»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(А/06.8)</w:t>
            </w:r>
          </w:p>
        </w:tc>
      </w:tr>
      <w:tr w:rsidR="004544A0" w:rsidRPr="00111DE9" w:rsidTr="00110523">
        <w:tc>
          <w:tcPr>
            <w:tcW w:w="314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7.1</w:t>
            </w:r>
          </w:p>
        </w:tc>
        <w:tc>
          <w:tcPr>
            <w:tcW w:w="1857" w:type="pct"/>
            <w:gridSpan w:val="2"/>
            <w:shd w:val="clear" w:color="auto" w:fill="auto"/>
          </w:tcPr>
          <w:p w:rsidR="004544A0" w:rsidRPr="005C62F3" w:rsidRDefault="004544A0" w:rsidP="00110523">
            <w:pPr>
              <w:tabs>
                <w:tab w:val="left" w:pos="773"/>
              </w:tabs>
              <w:spacing w:after="0" w:line="240" w:lineRule="auto"/>
              <w:rPr>
                <w:rFonts w:ascii="Times New Roman" w:hAnsi="Times New Roman"/>
              </w:rPr>
            </w:pPr>
            <w:r w:rsidRPr="001B667B">
              <w:rPr>
                <w:rFonts w:ascii="Times New Roman" w:hAnsi="Times New Roman"/>
              </w:rPr>
              <w:t xml:space="preserve">Порядок проведения медицинских осмотров, диспансеризации, диспансерного наблюдения за пациентами с заболеваниями и (или) нарушениями функции почек в соответствии с нормативными правовыми актами </w:t>
            </w:r>
          </w:p>
          <w:p w:rsidR="004544A0" w:rsidRPr="00352737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39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1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2</w:t>
            </w:r>
          </w:p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544A0" w:rsidRPr="00111DE9" w:rsidTr="00110523">
        <w:tc>
          <w:tcPr>
            <w:tcW w:w="314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7.2</w:t>
            </w:r>
          </w:p>
        </w:tc>
        <w:tc>
          <w:tcPr>
            <w:tcW w:w="1857" w:type="pct"/>
            <w:gridSpan w:val="2"/>
            <w:shd w:val="clear" w:color="auto" w:fill="auto"/>
          </w:tcPr>
          <w:p w:rsidR="004544A0" w:rsidRPr="005C62F3" w:rsidRDefault="004544A0" w:rsidP="00110523">
            <w:pPr>
              <w:tabs>
                <w:tab w:val="left" w:pos="773"/>
              </w:tabs>
              <w:spacing w:after="0" w:line="240" w:lineRule="auto"/>
              <w:rPr>
                <w:rFonts w:ascii="Times New Roman" w:hAnsi="Times New Roman"/>
              </w:rPr>
            </w:pPr>
            <w:r w:rsidRPr="001B667B">
              <w:rPr>
                <w:rFonts w:ascii="Times New Roman" w:hAnsi="Times New Roman"/>
              </w:rPr>
              <w:t xml:space="preserve">Принципы осуществления диспансеризации населения с целью раннего выявления заболеваний и (или) нарушений функции почек, основных факторов риска их развития в соответствии с нормативными правовыми актами </w:t>
            </w:r>
          </w:p>
          <w:p w:rsidR="004544A0" w:rsidRPr="00352737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39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1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2</w:t>
            </w:r>
          </w:p>
          <w:p w:rsidR="004544A0" w:rsidRPr="00352737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544A0" w:rsidRPr="00111DE9" w:rsidTr="00110523">
        <w:tc>
          <w:tcPr>
            <w:tcW w:w="314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7.3</w:t>
            </w:r>
          </w:p>
        </w:tc>
        <w:tc>
          <w:tcPr>
            <w:tcW w:w="1857" w:type="pct"/>
            <w:gridSpan w:val="2"/>
            <w:shd w:val="clear" w:color="auto" w:fill="auto"/>
          </w:tcPr>
          <w:p w:rsidR="004544A0" w:rsidRPr="005C62F3" w:rsidRDefault="004544A0" w:rsidP="00110523">
            <w:pPr>
              <w:tabs>
                <w:tab w:val="left" w:pos="773"/>
              </w:tabs>
              <w:spacing w:after="0" w:line="240" w:lineRule="auto"/>
              <w:rPr>
                <w:rFonts w:ascii="Times New Roman" w:hAnsi="Times New Roman"/>
              </w:rPr>
            </w:pPr>
            <w:r w:rsidRPr="001B667B">
              <w:rPr>
                <w:rFonts w:ascii="Times New Roman" w:hAnsi="Times New Roman"/>
              </w:rPr>
              <w:t xml:space="preserve">Основы здорового образа жизни, методы его формирования </w:t>
            </w:r>
          </w:p>
          <w:p w:rsidR="004544A0" w:rsidRPr="005C62F3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39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1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2</w:t>
            </w:r>
          </w:p>
          <w:p w:rsidR="004544A0" w:rsidRPr="00352737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544A0" w:rsidRPr="00111DE9" w:rsidTr="00110523">
        <w:tc>
          <w:tcPr>
            <w:tcW w:w="314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7.4</w:t>
            </w:r>
          </w:p>
        </w:tc>
        <w:tc>
          <w:tcPr>
            <w:tcW w:w="1857" w:type="pct"/>
            <w:gridSpan w:val="2"/>
            <w:shd w:val="clear" w:color="auto" w:fill="auto"/>
          </w:tcPr>
          <w:p w:rsidR="004544A0" w:rsidRPr="005C62F3" w:rsidRDefault="004544A0" w:rsidP="00110523">
            <w:pPr>
              <w:tabs>
                <w:tab w:val="left" w:pos="773"/>
              </w:tabs>
              <w:spacing w:after="0" w:line="240" w:lineRule="auto"/>
              <w:rPr>
                <w:rFonts w:ascii="Times New Roman" w:hAnsi="Times New Roman"/>
              </w:rPr>
            </w:pPr>
            <w:r w:rsidRPr="001B667B">
              <w:rPr>
                <w:rFonts w:ascii="Times New Roman" w:hAnsi="Times New Roman"/>
              </w:rPr>
              <w:t>Формы и методы санитарно-</w:t>
            </w:r>
            <w:r w:rsidRPr="001B667B">
              <w:rPr>
                <w:rFonts w:ascii="Times New Roman" w:hAnsi="Times New Roman"/>
              </w:rPr>
              <w:lastRenderedPageBreak/>
              <w:t>просветительной работы среди пациентов (их законных представителей), медицинских работников по вопросам профилактики заболеваний и (или) нарушений функции почек</w:t>
            </w:r>
          </w:p>
          <w:p w:rsidR="004544A0" w:rsidRPr="00352737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252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39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1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</w:t>
            </w:r>
          </w:p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lastRenderedPageBreak/>
              <w:t>ПК-</w:t>
            </w:r>
            <w:r>
              <w:rPr>
                <w:rFonts w:ascii="Times New Roman" w:hAnsi="Times New Roman"/>
              </w:rPr>
              <w:t>2</w:t>
            </w:r>
          </w:p>
          <w:p w:rsidR="004544A0" w:rsidRPr="00352737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lastRenderedPageBreak/>
              <w:t>Т/К</w:t>
            </w:r>
          </w:p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544A0" w:rsidRPr="00111DE9" w:rsidTr="00110523">
        <w:tc>
          <w:tcPr>
            <w:tcW w:w="2171" w:type="pct"/>
            <w:gridSpan w:val="3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lastRenderedPageBreak/>
              <w:t>Трудоемкость рабочей программы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52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39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41" w:type="pct"/>
            <w:gridSpan w:val="2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4544A0" w:rsidRPr="00111DE9" w:rsidTr="00110523">
        <w:tc>
          <w:tcPr>
            <w:tcW w:w="5000" w:type="pct"/>
            <w:gridSpan w:val="15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8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6594C">
              <w:rPr>
                <w:rFonts w:ascii="Times New Roman" w:eastAsia="Calibri" w:hAnsi="Times New Roman"/>
                <w:b/>
                <w:i/>
                <w:lang w:eastAsia="en-US"/>
              </w:rPr>
              <w:t>«</w:t>
            </w:r>
            <w:r w:rsidRPr="0056594C">
              <w:rPr>
                <w:rStyle w:val="af"/>
                <w:rFonts w:ascii="Times New Roman" w:hAnsi="Times New Roman"/>
                <w:b/>
              </w:rPr>
              <w:t>Проведение и контроль эффективности мероприятий по формированию здорового образа жизни, санитарно-гигиеническому просвещению населения с целью профилактики заболеваний и нарушений функции почек</w:t>
            </w:r>
            <w:r w:rsidRPr="0056594C">
              <w:rPr>
                <w:rFonts w:ascii="Times New Roman" w:eastAsia="Calibri" w:hAnsi="Times New Roman"/>
                <w:b/>
                <w:i/>
                <w:lang w:eastAsia="en-US"/>
              </w:rPr>
              <w:t>»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(А/07.8)</w:t>
            </w:r>
          </w:p>
        </w:tc>
      </w:tr>
      <w:tr w:rsidR="004544A0" w:rsidRPr="00111DE9" w:rsidTr="00110523">
        <w:tc>
          <w:tcPr>
            <w:tcW w:w="2171" w:type="pct"/>
            <w:gridSpan w:val="3"/>
            <w:shd w:val="clear" w:color="auto" w:fill="auto"/>
          </w:tcPr>
          <w:p w:rsidR="004544A0" w:rsidRPr="008F148E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F148E">
              <w:rPr>
                <w:rFonts w:ascii="Times New Roman" w:eastAsia="Calibri" w:hAnsi="Times New Roman"/>
                <w:lang w:eastAsia="en-US"/>
              </w:rPr>
              <w:t>8.1</w:t>
            </w:r>
            <w:r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Pr="008F148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1B667B">
              <w:rPr>
                <w:rFonts w:ascii="Times New Roman" w:hAnsi="Times New Roman"/>
              </w:rPr>
              <w:t>Правила работы в медицинских информационных системах и информационно-телекоммуникационной сети «Интернет»</w:t>
            </w:r>
            <w:proofErr w:type="gramStart"/>
            <w:r w:rsidRPr="001B667B">
              <w:rPr>
                <w:rFonts w:ascii="Times New Roman" w:hAnsi="Times New Roman"/>
              </w:rPr>
              <w:t xml:space="preserve"> </w:t>
            </w:r>
            <w:r w:rsidRPr="008F148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88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F148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F148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39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5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11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jc w:val="center"/>
            </w:pPr>
            <w:r w:rsidRPr="00AB2A6C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2171" w:type="pct"/>
            <w:gridSpan w:val="3"/>
            <w:shd w:val="clear" w:color="auto" w:fill="auto"/>
          </w:tcPr>
          <w:p w:rsidR="004544A0" w:rsidRPr="001B667B" w:rsidRDefault="004544A0" w:rsidP="0011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8.2.   </w:t>
            </w:r>
            <w:r w:rsidRPr="001B667B">
              <w:rPr>
                <w:rFonts w:ascii="Times New Roman" w:hAnsi="Times New Roman"/>
              </w:rPr>
              <w:t xml:space="preserve">Должностные обязанности медицинских работников в медицинских организациях </w:t>
            </w:r>
            <w:proofErr w:type="spellStart"/>
            <w:r w:rsidRPr="001B667B">
              <w:rPr>
                <w:rFonts w:ascii="Times New Roman" w:hAnsi="Times New Roman"/>
              </w:rPr>
              <w:t>нефрологического</w:t>
            </w:r>
            <w:proofErr w:type="spellEnd"/>
            <w:r w:rsidRPr="001B667B">
              <w:rPr>
                <w:rFonts w:ascii="Times New Roman" w:hAnsi="Times New Roman"/>
              </w:rPr>
              <w:t xml:space="preserve"> профиля</w:t>
            </w:r>
            <w:r w:rsidRPr="001B6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44A0" w:rsidRPr="008F148E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39" w:type="pct"/>
            <w:shd w:val="clear" w:color="auto" w:fill="auto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5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jc w:val="center"/>
            </w:pPr>
            <w:r w:rsidRPr="00AB2A6C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2171" w:type="pct"/>
            <w:gridSpan w:val="3"/>
            <w:shd w:val="clear" w:color="auto" w:fill="auto"/>
          </w:tcPr>
          <w:p w:rsidR="004544A0" w:rsidRPr="008F148E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8.3. </w:t>
            </w:r>
            <w:r>
              <w:rPr>
                <w:rFonts w:ascii="Times New Roman" w:hAnsi="Times New Roman"/>
              </w:rPr>
              <w:t>Проведение</w:t>
            </w:r>
            <w:r w:rsidRPr="008F148E">
              <w:rPr>
                <w:rFonts w:ascii="Times New Roman" w:hAnsi="Times New Roman"/>
              </w:rPr>
              <w:t xml:space="preserve"> анализ</w:t>
            </w:r>
            <w:r>
              <w:rPr>
                <w:rFonts w:ascii="Times New Roman" w:hAnsi="Times New Roman"/>
              </w:rPr>
              <w:t>а</w:t>
            </w:r>
            <w:r w:rsidRPr="008F148E">
              <w:rPr>
                <w:rFonts w:ascii="Times New Roman" w:hAnsi="Times New Roman"/>
              </w:rPr>
              <w:t xml:space="preserve"> медико-статистических показателей заболеваемости, инвалидности и смертности пациентов с заболеваниями и (или) нарушениями функции почек для оценки здоровья прикрепленного населения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39" w:type="pct"/>
            <w:shd w:val="clear" w:color="auto" w:fill="auto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5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jc w:val="center"/>
            </w:pPr>
            <w:r w:rsidRPr="00AB2A6C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2171" w:type="pct"/>
            <w:gridSpan w:val="3"/>
            <w:shd w:val="clear" w:color="auto" w:fill="auto"/>
          </w:tcPr>
          <w:p w:rsidR="004544A0" w:rsidRPr="008F148E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8.4. </w:t>
            </w:r>
            <w:r>
              <w:rPr>
                <w:rFonts w:ascii="Times New Roman" w:hAnsi="Times New Roman"/>
              </w:rPr>
              <w:t>Заполнение</w:t>
            </w:r>
            <w:r w:rsidRPr="008F148E">
              <w:rPr>
                <w:rFonts w:ascii="Times New Roman" w:hAnsi="Times New Roman"/>
              </w:rPr>
              <w:t xml:space="preserve"> медицин</w:t>
            </w:r>
            <w:r>
              <w:rPr>
                <w:rFonts w:ascii="Times New Roman" w:hAnsi="Times New Roman"/>
              </w:rPr>
              <w:t>ской документации</w:t>
            </w:r>
            <w:r w:rsidRPr="008F148E">
              <w:rPr>
                <w:rFonts w:ascii="Times New Roman" w:hAnsi="Times New Roman"/>
              </w:rPr>
              <w:t>, в том числе в форме электронного документа, и контролировать качество ее ведения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F148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F148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39" w:type="pct"/>
            <w:shd w:val="clear" w:color="auto" w:fill="auto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35" w:type="pct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10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31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4544A0" w:rsidTr="00110523">
        <w:tc>
          <w:tcPr>
            <w:tcW w:w="2171" w:type="pct"/>
            <w:gridSpan w:val="3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544A0" w:rsidRPr="00F16A11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544A0" w:rsidRPr="00F16A11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4544A0" w:rsidRPr="00F16A11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4544A0" w:rsidRPr="00F16A11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lang w:eastAsia="en-US"/>
              </w:rPr>
            </w:pPr>
          </w:p>
        </w:tc>
        <w:tc>
          <w:tcPr>
            <w:tcW w:w="235" w:type="pct"/>
            <w:shd w:val="clear" w:color="auto" w:fill="auto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8750B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750B7"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531" w:type="pct"/>
            <w:shd w:val="clear" w:color="auto" w:fill="auto"/>
          </w:tcPr>
          <w:p w:rsidR="004544A0" w:rsidRPr="008750B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8750B7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8750B7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4544A0" w:rsidRPr="00111DE9" w:rsidTr="00110523">
        <w:tc>
          <w:tcPr>
            <w:tcW w:w="5000" w:type="pct"/>
            <w:gridSpan w:val="15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9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C77BA">
              <w:rPr>
                <w:rFonts w:ascii="Times New Roman" w:eastAsia="Calibri" w:hAnsi="Times New Roman"/>
                <w:b/>
                <w:i/>
                <w:lang w:eastAsia="en-US"/>
              </w:rPr>
              <w:t>«</w:t>
            </w:r>
            <w:r w:rsidRPr="00EC77BA">
              <w:rPr>
                <w:rStyle w:val="af"/>
                <w:rFonts w:ascii="Times New Roman" w:hAnsi="Times New Roman"/>
                <w:b/>
              </w:rPr>
              <w:t>Оказание медицинской помощи в экстренной форме</w:t>
            </w:r>
            <w:r w:rsidRPr="00EC77BA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» </w:t>
            </w:r>
            <w:r>
              <w:rPr>
                <w:rFonts w:ascii="Times New Roman" w:eastAsia="Calibri" w:hAnsi="Times New Roman"/>
                <w:b/>
                <w:lang w:eastAsia="en-US"/>
              </w:rPr>
              <w:t>(А/08.8)</w:t>
            </w:r>
          </w:p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4544A0" w:rsidRPr="00111DE9" w:rsidTr="00110523">
        <w:tc>
          <w:tcPr>
            <w:tcW w:w="2171" w:type="pct"/>
            <w:gridSpan w:val="3"/>
            <w:shd w:val="clear" w:color="auto" w:fill="auto"/>
          </w:tcPr>
          <w:p w:rsidR="004544A0" w:rsidRPr="00503F8E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03F8E">
              <w:rPr>
                <w:rFonts w:ascii="Times New Roman" w:eastAsia="Calibri" w:hAnsi="Times New Roman"/>
                <w:lang w:eastAsia="en-US"/>
              </w:rPr>
              <w:t xml:space="preserve">9.1 </w:t>
            </w:r>
            <w:r w:rsidRPr="00DF14A4">
              <w:rPr>
                <w:rFonts w:ascii="Times New Roman" w:hAnsi="Times New Roman"/>
              </w:rPr>
              <w:t>Принципы действия приборов для наружной электроимп</w:t>
            </w:r>
            <w:r>
              <w:rPr>
                <w:rFonts w:ascii="Times New Roman" w:hAnsi="Times New Roman"/>
              </w:rPr>
              <w:t>ульсной терапии (</w:t>
            </w:r>
            <w:proofErr w:type="spellStart"/>
            <w:r>
              <w:rPr>
                <w:rFonts w:ascii="Times New Roman" w:hAnsi="Times New Roman"/>
              </w:rPr>
              <w:t>дефибрилляции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F148E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5C37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7</w:t>
            </w:r>
          </w:p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1" w:type="pct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52737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4544A0" w:rsidRPr="00111DE9" w:rsidTr="00110523">
        <w:tc>
          <w:tcPr>
            <w:tcW w:w="2171" w:type="pct"/>
            <w:gridSpan w:val="3"/>
            <w:shd w:val="clear" w:color="auto" w:fill="auto"/>
          </w:tcPr>
          <w:p w:rsidR="004544A0" w:rsidRPr="00DF14A4" w:rsidRDefault="004544A0" w:rsidP="0011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9.2.  </w:t>
            </w:r>
            <w:r w:rsidRPr="00DF14A4">
              <w:rPr>
                <w:rFonts w:ascii="Times New Roman" w:hAnsi="Times New Roman"/>
              </w:rPr>
              <w:t>Правила выполнения наружной электроимпульсной терапии (</w:t>
            </w:r>
            <w:proofErr w:type="spellStart"/>
            <w:r w:rsidRPr="00DF14A4">
              <w:rPr>
                <w:rFonts w:ascii="Times New Roman" w:hAnsi="Times New Roman"/>
              </w:rPr>
              <w:t>дефибрилляции</w:t>
            </w:r>
            <w:proofErr w:type="spellEnd"/>
            <w:r w:rsidRPr="00DF14A4">
              <w:rPr>
                <w:rFonts w:ascii="Times New Roman" w:hAnsi="Times New Roman"/>
              </w:rPr>
              <w:t>) при внезапном прекращении кровообращения и (или) дыхания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44A0" w:rsidRPr="00503F8E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4544A0" w:rsidRPr="008F14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7</w:t>
            </w:r>
          </w:p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jc w:val="center"/>
            </w:pPr>
            <w:r w:rsidRPr="00DF64AA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2171" w:type="pct"/>
            <w:gridSpan w:val="3"/>
            <w:shd w:val="clear" w:color="auto" w:fill="auto"/>
          </w:tcPr>
          <w:p w:rsidR="004544A0" w:rsidRPr="00DF14A4" w:rsidRDefault="004544A0" w:rsidP="0011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9.3. </w:t>
            </w:r>
            <w:r w:rsidRPr="00DF14A4">
              <w:rPr>
                <w:rFonts w:ascii="Times New Roman" w:hAnsi="Times New Roman"/>
              </w:rPr>
              <w:t xml:space="preserve">Методика </w:t>
            </w:r>
            <w:proofErr w:type="spellStart"/>
            <w:r w:rsidRPr="00DF14A4">
              <w:rPr>
                <w:rFonts w:ascii="Times New Roman" w:hAnsi="Times New Roman"/>
              </w:rPr>
              <w:t>физикального</w:t>
            </w:r>
            <w:proofErr w:type="spellEnd"/>
            <w:r w:rsidRPr="00DF14A4">
              <w:rPr>
                <w:rFonts w:ascii="Times New Roman" w:hAnsi="Times New Roman"/>
              </w:rPr>
              <w:t xml:space="preserve"> исследования пациентов (осмотр, пальпация, перкуссия, аускультация)</w:t>
            </w:r>
            <w:r w:rsidRPr="00925C37">
              <w:rPr>
                <w:rFonts w:ascii="Times New Roman" w:hAnsi="Times New Roman"/>
              </w:rPr>
              <w:t>.</w:t>
            </w:r>
            <w:r w:rsidRPr="00DF1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44A0" w:rsidRPr="00503F8E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5C37">
              <w:rPr>
                <w:rFonts w:ascii="Times New Roman" w:eastAsia="Calibri" w:hAnsi="Times New Roman"/>
                <w:lang w:eastAsia="en-US"/>
              </w:rPr>
              <w:lastRenderedPageBreak/>
              <w:t>12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5C37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7</w:t>
            </w:r>
          </w:p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jc w:val="center"/>
            </w:pPr>
            <w:r w:rsidRPr="00DF64AA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2171" w:type="pct"/>
            <w:gridSpan w:val="3"/>
            <w:shd w:val="clear" w:color="auto" w:fill="auto"/>
          </w:tcPr>
          <w:p w:rsidR="004544A0" w:rsidRPr="00925C37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925C37">
              <w:rPr>
                <w:rFonts w:ascii="Times New Roman" w:eastAsia="Calibri" w:hAnsi="Times New Roman"/>
                <w:lang w:eastAsia="en-US"/>
              </w:rPr>
              <w:lastRenderedPageBreak/>
              <w:t xml:space="preserve">9.4  </w:t>
            </w:r>
            <w:r w:rsidRPr="00DF14A4">
              <w:rPr>
                <w:rFonts w:ascii="Times New Roman" w:hAnsi="Times New Roman"/>
              </w:rPr>
              <w:t xml:space="preserve">Клинические признаки внезапного прекращения кровообращения и (или) дыхания </w:t>
            </w:r>
          </w:p>
          <w:p w:rsidR="004544A0" w:rsidRPr="00925C37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5C3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5C3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7</w:t>
            </w:r>
          </w:p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jc w:val="center"/>
            </w:pPr>
            <w:r w:rsidRPr="00DF64AA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2171" w:type="pct"/>
            <w:gridSpan w:val="3"/>
            <w:shd w:val="clear" w:color="auto" w:fill="auto"/>
          </w:tcPr>
          <w:p w:rsidR="004544A0" w:rsidRPr="00925C37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925C37">
              <w:rPr>
                <w:rFonts w:ascii="Times New Roman" w:eastAsia="Calibri" w:hAnsi="Times New Roman"/>
                <w:lang w:eastAsia="en-US"/>
              </w:rPr>
              <w:t>9.5.</w:t>
            </w:r>
            <w:r w:rsidRPr="00925C37">
              <w:rPr>
                <w:rFonts w:ascii="Times New Roman" w:eastAsia="Calibri" w:hAnsi="Times New Roman"/>
                <w:b/>
                <w:lang w:eastAsia="en-US"/>
              </w:rPr>
              <w:t xml:space="preserve">  </w:t>
            </w:r>
            <w:r w:rsidRPr="00DF14A4">
              <w:rPr>
                <w:rFonts w:ascii="Times New Roman" w:hAnsi="Times New Roman"/>
              </w:rPr>
              <w:t xml:space="preserve">Правила проведения базовой сердечно-легочной реанимации </w:t>
            </w:r>
          </w:p>
          <w:p w:rsidR="004544A0" w:rsidRPr="00925C37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5C37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5C3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5C3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5C37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7</w:t>
            </w:r>
          </w:p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jc w:val="center"/>
            </w:pPr>
            <w:r w:rsidRPr="00DF64AA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RPr="00111DE9" w:rsidTr="00110523">
        <w:tc>
          <w:tcPr>
            <w:tcW w:w="2171" w:type="pct"/>
            <w:gridSpan w:val="3"/>
            <w:shd w:val="clear" w:color="auto" w:fill="auto"/>
          </w:tcPr>
          <w:p w:rsidR="004544A0" w:rsidRPr="00DF14A4" w:rsidRDefault="004544A0" w:rsidP="0011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9.6.  </w:t>
            </w:r>
            <w:r w:rsidRPr="00DF14A4">
              <w:rPr>
                <w:rFonts w:ascii="Times New Roman" w:hAnsi="Times New Roman"/>
              </w:rPr>
              <w:t>Стандарты оказания скорой медицинской помощи, клинические рекомендации (протоколы) оказания скорой медицинской помощи</w:t>
            </w:r>
            <w:r w:rsidRPr="00DF1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44A0" w:rsidRPr="00925C37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5C37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5C3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5C3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5C37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352737" w:rsidRDefault="004544A0" w:rsidP="0011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7</w:t>
            </w:r>
          </w:p>
          <w:p w:rsidR="004544A0" w:rsidRPr="00503F8E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52737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1" w:type="pct"/>
            <w:shd w:val="clear" w:color="auto" w:fill="auto"/>
          </w:tcPr>
          <w:p w:rsidR="004544A0" w:rsidRDefault="004544A0" w:rsidP="00110523">
            <w:pPr>
              <w:jc w:val="center"/>
            </w:pPr>
            <w:r w:rsidRPr="00DF64AA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4544A0" w:rsidTr="00110523">
        <w:tc>
          <w:tcPr>
            <w:tcW w:w="2171" w:type="pct"/>
            <w:gridSpan w:val="3"/>
            <w:shd w:val="clear" w:color="auto" w:fill="auto"/>
          </w:tcPr>
          <w:p w:rsidR="004544A0" w:rsidRPr="00F16A11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16A11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88" w:type="pct"/>
            <w:shd w:val="clear" w:color="auto" w:fill="auto"/>
            <w:vAlign w:val="bottom"/>
          </w:tcPr>
          <w:p w:rsidR="004544A0" w:rsidRPr="00F16A11" w:rsidRDefault="004544A0" w:rsidP="0011052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16A11">
              <w:rPr>
                <w:rFonts w:ascii="Times New Roman" w:hAnsi="Times New Roman"/>
                <w:b/>
                <w:color w:val="000000"/>
              </w:rPr>
              <w:t>5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4544A0" w:rsidRPr="00F16A11" w:rsidRDefault="004544A0" w:rsidP="0011052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16A1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544A0" w:rsidRPr="00F16A11" w:rsidRDefault="004544A0" w:rsidP="0011052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16A11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4544A0" w:rsidRPr="00F16A11" w:rsidRDefault="004544A0" w:rsidP="0011052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925C37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F16A11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16A11"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531" w:type="pct"/>
            <w:shd w:val="clear" w:color="auto" w:fill="auto"/>
          </w:tcPr>
          <w:p w:rsidR="004544A0" w:rsidRPr="00F16A11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F16A11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F16A11"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4544A0" w:rsidRPr="00111DE9" w:rsidTr="00110523">
        <w:tc>
          <w:tcPr>
            <w:tcW w:w="5000" w:type="pct"/>
            <w:gridSpan w:val="15"/>
            <w:shd w:val="clear" w:color="auto" w:fill="auto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10</w:t>
            </w:r>
          </w:p>
          <w:p w:rsidR="004544A0" w:rsidRPr="00111DE9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«Смежные дисциплины» </w:t>
            </w:r>
          </w:p>
        </w:tc>
      </w:tr>
      <w:tr w:rsidR="004544A0" w:rsidRPr="00AD250C" w:rsidTr="00110523">
        <w:tc>
          <w:tcPr>
            <w:tcW w:w="314" w:type="pct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  <w:r w:rsidRPr="00AD250C">
              <w:rPr>
                <w:rFonts w:ascii="Times New Roman" w:eastAsia="Calibri" w:hAnsi="Times New Roman"/>
                <w:lang w:eastAsia="en-US"/>
              </w:rPr>
              <w:t>.1</w:t>
            </w:r>
          </w:p>
        </w:tc>
        <w:tc>
          <w:tcPr>
            <w:tcW w:w="1857" w:type="pct"/>
            <w:gridSpan w:val="2"/>
            <w:shd w:val="clear" w:color="auto" w:fill="auto"/>
          </w:tcPr>
          <w:p w:rsidR="004544A0" w:rsidRPr="00FA46F7" w:rsidRDefault="004544A0" w:rsidP="00110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организации здравоохранения пациентам с поражением почек</w:t>
            </w:r>
          </w:p>
        </w:tc>
        <w:tc>
          <w:tcPr>
            <w:tcW w:w="388" w:type="pct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39" w:type="pct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1" w:type="pct"/>
            <w:gridSpan w:val="2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AD250C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ПК-1,ПК-2,</w:t>
            </w:r>
          </w:p>
          <w:p w:rsidR="004544A0" w:rsidRPr="00AD250C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ПК-3,ПК-4,</w:t>
            </w:r>
          </w:p>
          <w:p w:rsidR="004544A0" w:rsidRPr="00AD250C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ПК-5,ПК-10</w:t>
            </w:r>
          </w:p>
        </w:tc>
        <w:tc>
          <w:tcPr>
            <w:tcW w:w="531" w:type="pct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AD250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AD250C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4544A0" w:rsidRPr="00AD250C" w:rsidTr="00110523">
        <w:tc>
          <w:tcPr>
            <w:tcW w:w="314" w:type="pct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10.2</w:t>
            </w:r>
          </w:p>
        </w:tc>
        <w:tc>
          <w:tcPr>
            <w:tcW w:w="1857" w:type="pct"/>
            <w:gridSpan w:val="2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Фтизиатрия</w:t>
            </w:r>
          </w:p>
        </w:tc>
        <w:tc>
          <w:tcPr>
            <w:tcW w:w="388" w:type="pct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85" w:type="pct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39" w:type="pct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1" w:type="pct"/>
            <w:gridSpan w:val="2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shd w:val="clear" w:color="auto" w:fill="auto"/>
          </w:tcPr>
          <w:p w:rsidR="004544A0" w:rsidRPr="00AD250C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ПК-1,ПК-2,</w:t>
            </w:r>
          </w:p>
          <w:p w:rsidR="004544A0" w:rsidRPr="00AD250C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>ПК-3,ПК-4,</w:t>
            </w:r>
          </w:p>
          <w:p w:rsidR="004544A0" w:rsidRPr="00AD250C" w:rsidRDefault="004544A0" w:rsidP="00110523">
            <w:pPr>
              <w:jc w:val="center"/>
              <w:rPr>
                <w:rFonts w:ascii="Times New Roman" w:hAnsi="Times New Roman"/>
              </w:rPr>
            </w:pPr>
            <w:r w:rsidRPr="00AD250C">
              <w:rPr>
                <w:rFonts w:ascii="Times New Roman" w:hAnsi="Times New Roman"/>
              </w:rPr>
              <w:t xml:space="preserve">ПК-5,ПК-10 </w:t>
            </w:r>
          </w:p>
        </w:tc>
        <w:tc>
          <w:tcPr>
            <w:tcW w:w="531" w:type="pct"/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lang w:eastAsia="en-US"/>
              </w:rPr>
              <w:t>Т/К</w:t>
            </w:r>
          </w:p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AD250C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AD250C">
              <w:rPr>
                <w:rFonts w:ascii="Times New Roman" w:eastAsia="Calibri" w:hAnsi="Times New Roman"/>
                <w:lang w:eastAsia="en-US"/>
              </w:rPr>
              <w:t>/А</w:t>
            </w:r>
          </w:p>
        </w:tc>
      </w:tr>
      <w:tr w:rsidR="004544A0" w:rsidRPr="00AD250C" w:rsidTr="00110523">
        <w:tc>
          <w:tcPr>
            <w:tcW w:w="217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531" w:type="pct"/>
            <w:tcBorders>
              <w:bottom w:val="single" w:sz="12" w:space="0" w:color="auto"/>
            </w:tcBorders>
            <w:shd w:val="clear" w:color="auto" w:fill="auto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lang w:eastAsia="en-US"/>
              </w:rPr>
              <w:t>/А</w:t>
            </w:r>
          </w:p>
        </w:tc>
      </w:tr>
      <w:tr w:rsidR="004544A0" w:rsidRPr="00AD250C" w:rsidTr="00110523">
        <w:tc>
          <w:tcPr>
            <w:tcW w:w="217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2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5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5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УК-1, ПК-5</w:t>
            </w:r>
          </w:p>
        </w:tc>
        <w:tc>
          <w:tcPr>
            <w:tcW w:w="53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44A0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экзамен</w:t>
            </w:r>
          </w:p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4544A0" w:rsidRPr="00AD250C" w:rsidTr="00110523">
        <w:trPr>
          <w:trHeight w:val="365"/>
        </w:trPr>
        <w:tc>
          <w:tcPr>
            <w:tcW w:w="2171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AD250C">
              <w:rPr>
                <w:rFonts w:ascii="Times New Roman" w:eastAsia="Calibri" w:hAnsi="Times New Roman"/>
                <w:b/>
                <w:lang w:eastAsia="en-US"/>
              </w:rPr>
              <w:t>Общая трудоёмкость освоения программы</w:t>
            </w:r>
          </w:p>
        </w:tc>
        <w:tc>
          <w:tcPr>
            <w:tcW w:w="388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504</w:t>
            </w:r>
          </w:p>
        </w:tc>
        <w:tc>
          <w:tcPr>
            <w:tcW w:w="252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38</w:t>
            </w:r>
          </w:p>
        </w:tc>
        <w:tc>
          <w:tcPr>
            <w:tcW w:w="285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394</w:t>
            </w:r>
          </w:p>
        </w:tc>
        <w:tc>
          <w:tcPr>
            <w:tcW w:w="239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36</w:t>
            </w:r>
          </w:p>
        </w:tc>
        <w:tc>
          <w:tcPr>
            <w:tcW w:w="250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30</w:t>
            </w:r>
          </w:p>
        </w:tc>
        <w:tc>
          <w:tcPr>
            <w:tcW w:w="258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26" w:type="pct"/>
            <w:gridSpan w:val="2"/>
            <w:vMerge/>
            <w:shd w:val="clear" w:color="auto" w:fill="D9D9D9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31" w:type="pct"/>
            <w:vMerge/>
            <w:shd w:val="clear" w:color="auto" w:fill="D9D9D9"/>
            <w:vAlign w:val="center"/>
          </w:tcPr>
          <w:p w:rsidR="004544A0" w:rsidRPr="00AD250C" w:rsidRDefault="004544A0" w:rsidP="001105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7E7AC1" w:rsidRDefault="007E7AC1"/>
    <w:sectPr w:rsidR="007E7AC1" w:rsidSect="004544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Pro-Bold">
    <w:altName w:val="DINPro-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F5A3A"/>
    <w:multiLevelType w:val="multilevel"/>
    <w:tmpl w:val="41EC50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35F0710"/>
    <w:multiLevelType w:val="multilevel"/>
    <w:tmpl w:val="1E9A4E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43B7645"/>
    <w:multiLevelType w:val="hybridMultilevel"/>
    <w:tmpl w:val="031A5098"/>
    <w:lvl w:ilvl="0" w:tplc="A1C22272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81"/>
        </w:tabs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01"/>
        </w:tabs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21"/>
        </w:tabs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41"/>
        </w:tabs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61"/>
        </w:tabs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01"/>
        </w:tabs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21"/>
        </w:tabs>
        <w:ind w:left="6021" w:hanging="180"/>
      </w:pPr>
    </w:lvl>
  </w:abstractNum>
  <w:abstractNum w:abstractNumId="4">
    <w:nsid w:val="05A943DB"/>
    <w:multiLevelType w:val="hybridMultilevel"/>
    <w:tmpl w:val="D9E4A76A"/>
    <w:lvl w:ilvl="0" w:tplc="A1C22272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DF698A"/>
    <w:multiLevelType w:val="hybridMultilevel"/>
    <w:tmpl w:val="0966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5052D"/>
    <w:multiLevelType w:val="multilevel"/>
    <w:tmpl w:val="A0DA6D56"/>
    <w:lvl w:ilvl="0">
      <w:start w:val="1"/>
      <w:numFmt w:val="decimal"/>
      <w:pStyle w:val="1"/>
      <w:lvlText w:val="%1"/>
      <w:lvlJc w:val="left"/>
      <w:pPr>
        <w:tabs>
          <w:tab w:val="num" w:pos="1768"/>
        </w:tabs>
        <w:ind w:left="1768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3"/>
        </w:tabs>
        <w:ind w:left="1833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2"/>
        </w:tabs>
        <w:ind w:left="254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51"/>
        </w:tabs>
        <w:ind w:left="3251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09"/>
        </w:tabs>
        <w:ind w:left="490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18"/>
        </w:tabs>
        <w:ind w:left="5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87"/>
        </w:tabs>
        <w:ind w:left="6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56"/>
        </w:tabs>
        <w:ind w:left="7756" w:hanging="2160"/>
      </w:pPr>
      <w:rPr>
        <w:rFonts w:hint="default"/>
      </w:rPr>
    </w:lvl>
  </w:abstractNum>
  <w:abstractNum w:abstractNumId="7">
    <w:nsid w:val="0A162054"/>
    <w:multiLevelType w:val="hybridMultilevel"/>
    <w:tmpl w:val="0B48204E"/>
    <w:lvl w:ilvl="0" w:tplc="DBCEE7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B351FC9"/>
    <w:multiLevelType w:val="hybridMultilevel"/>
    <w:tmpl w:val="6AF84682"/>
    <w:lvl w:ilvl="0" w:tplc="CF080C7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F1A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3794700"/>
    <w:multiLevelType w:val="hybridMultilevel"/>
    <w:tmpl w:val="29AE8370"/>
    <w:lvl w:ilvl="0" w:tplc="2946E89C">
      <w:start w:val="6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C2227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423BD"/>
    <w:multiLevelType w:val="multilevel"/>
    <w:tmpl w:val="8A1274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45B5039"/>
    <w:multiLevelType w:val="hybridMultilevel"/>
    <w:tmpl w:val="10341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2082A"/>
    <w:multiLevelType w:val="multilevel"/>
    <w:tmpl w:val="1E9A4E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D5A66FD"/>
    <w:multiLevelType w:val="hybridMultilevel"/>
    <w:tmpl w:val="1338A5A2"/>
    <w:lvl w:ilvl="0" w:tplc="3D4AA40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5426087B"/>
    <w:multiLevelType w:val="hybridMultilevel"/>
    <w:tmpl w:val="CE16C160"/>
    <w:lvl w:ilvl="0" w:tplc="1AD6DCD4">
      <w:start w:val="1"/>
      <w:numFmt w:val="decimal"/>
      <w:lvlText w:val="%1)"/>
      <w:lvlJc w:val="left"/>
      <w:pPr>
        <w:ind w:left="502" w:hanging="360"/>
      </w:pPr>
      <w:rPr>
        <w:rFonts w:eastAsia="MS Mincho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66B0F"/>
    <w:multiLevelType w:val="hybridMultilevel"/>
    <w:tmpl w:val="C93A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C5421"/>
    <w:multiLevelType w:val="hybridMultilevel"/>
    <w:tmpl w:val="79C2623E"/>
    <w:lvl w:ilvl="0" w:tplc="80269C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03D73"/>
    <w:multiLevelType w:val="hybridMultilevel"/>
    <w:tmpl w:val="9C60A1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B56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9A92D7F"/>
    <w:multiLevelType w:val="hybridMultilevel"/>
    <w:tmpl w:val="2B6A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875BDC"/>
    <w:multiLevelType w:val="hybridMultilevel"/>
    <w:tmpl w:val="5FB414DC"/>
    <w:lvl w:ilvl="0" w:tplc="CB3088EC">
      <w:start w:val="6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6"/>
  </w:num>
  <w:num w:numId="6">
    <w:abstractNumId w:val="2"/>
  </w:num>
  <w:num w:numId="7">
    <w:abstractNumId w:val="11"/>
  </w:num>
  <w:num w:numId="8">
    <w:abstractNumId w:val="14"/>
  </w:num>
  <w:num w:numId="9">
    <w:abstractNumId w:val="13"/>
  </w:num>
  <w:num w:numId="10">
    <w:abstractNumId w:val="18"/>
  </w:num>
  <w:num w:numId="11">
    <w:abstractNumId w:val="15"/>
  </w:num>
  <w:num w:numId="12">
    <w:abstractNumId w:val="8"/>
  </w:num>
  <w:num w:numId="13">
    <w:abstractNumId w:val="12"/>
  </w:num>
  <w:num w:numId="14">
    <w:abstractNumId w:val="21"/>
  </w:num>
  <w:num w:numId="15">
    <w:abstractNumId w:val="20"/>
  </w:num>
  <w:num w:numId="16">
    <w:abstractNumId w:val="7"/>
  </w:num>
  <w:num w:numId="17">
    <w:abstractNumId w:val="1"/>
  </w:num>
  <w:num w:numId="18">
    <w:abstractNumId w:val="19"/>
  </w:num>
  <w:num w:numId="19">
    <w:abstractNumId w:val="17"/>
  </w:num>
  <w:num w:numId="20">
    <w:abstractNumId w:val="4"/>
  </w:num>
  <w:num w:numId="21">
    <w:abstractNumId w:val="1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44A0"/>
    <w:rsid w:val="004544A0"/>
    <w:rsid w:val="007E7AC1"/>
    <w:rsid w:val="00BD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A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44A0"/>
    <w:pPr>
      <w:keepNext/>
      <w:widowControl w:val="0"/>
      <w:numPr>
        <w:numId w:val="1"/>
      </w:numPr>
      <w:tabs>
        <w:tab w:val="num" w:pos="1134"/>
      </w:tabs>
      <w:autoSpaceDE w:val="0"/>
      <w:autoSpaceDN w:val="0"/>
      <w:adjustRightInd w:val="0"/>
      <w:spacing w:after="0" w:line="240" w:lineRule="auto"/>
      <w:ind w:left="1134" w:hanging="425"/>
      <w:outlineLvl w:val="0"/>
    </w:pPr>
    <w:rPr>
      <w:rFonts w:ascii="Times New Roman" w:hAnsi="Times New Roman"/>
      <w:b/>
      <w:bCs/>
      <w:caps/>
      <w:color w:val="000000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4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4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4A0"/>
    <w:rPr>
      <w:rFonts w:ascii="Times New Roman" w:eastAsia="Times New Roman" w:hAnsi="Times New Roman" w:cs="Times New Roman"/>
      <w:b/>
      <w:bCs/>
      <w:cap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4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44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3">
    <w:name w:val="Базовый"/>
    <w:rsid w:val="004544A0"/>
    <w:pPr>
      <w:suppressAutoHyphens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544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4A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54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4A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4544A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544A0"/>
    <w:rPr>
      <w:color w:val="0000FF" w:themeColor="hyperlink"/>
      <w:u w:val="single"/>
    </w:rPr>
  </w:style>
  <w:style w:type="character" w:customStyle="1" w:styleId="value">
    <w:name w:val="value"/>
    <w:basedOn w:val="a0"/>
    <w:rsid w:val="004544A0"/>
  </w:style>
  <w:style w:type="character" w:customStyle="1" w:styleId="hilight">
    <w:name w:val="hilight"/>
    <w:basedOn w:val="a0"/>
    <w:rsid w:val="004544A0"/>
  </w:style>
  <w:style w:type="character" w:styleId="ab">
    <w:name w:val="FollowedHyperlink"/>
    <w:basedOn w:val="a0"/>
    <w:uiPriority w:val="99"/>
    <w:semiHidden/>
    <w:unhideWhenUsed/>
    <w:rsid w:val="004544A0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5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44A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4544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4544A0"/>
    <w:rPr>
      <w:i/>
      <w:iCs/>
    </w:rPr>
  </w:style>
  <w:style w:type="paragraph" w:customStyle="1" w:styleId="ConsPlusTitle">
    <w:name w:val="ConsPlusTitle"/>
    <w:rsid w:val="004544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yle2">
    <w:name w:val="Style2"/>
    <w:basedOn w:val="a"/>
    <w:uiPriority w:val="99"/>
    <w:rsid w:val="00454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4544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normacttext">
    <w:name w:val="norm_act_text"/>
    <w:basedOn w:val="a"/>
    <w:rsid w:val="004544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5">
    <w:name w:val="Pa5"/>
    <w:basedOn w:val="a"/>
    <w:next w:val="a"/>
    <w:uiPriority w:val="99"/>
    <w:rsid w:val="004544A0"/>
    <w:pPr>
      <w:autoSpaceDE w:val="0"/>
      <w:autoSpaceDN w:val="0"/>
      <w:adjustRightInd w:val="0"/>
      <w:spacing w:after="0" w:line="201" w:lineRule="atLeast"/>
    </w:pPr>
    <w:rPr>
      <w:rFonts w:ascii="DINPro-Bold" w:hAnsi="DINPro-Bold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4544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1661</Words>
  <Characters>9472</Characters>
  <Application>Microsoft Office Word</Application>
  <DocSecurity>0</DocSecurity>
  <Lines>78</Lines>
  <Paragraphs>22</Paragraphs>
  <ScaleCrop>false</ScaleCrop>
  <Company/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2022-04-04T04:50:00Z</dcterms:created>
  <dcterms:modified xsi:type="dcterms:W3CDTF">2022-04-04T04:50:00Z</dcterms:modified>
</cp:coreProperties>
</file>